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65AD" w14:textId="6255E019" w:rsidR="00CA5165" w:rsidRPr="00CA5165" w:rsidRDefault="00EA43A4" w:rsidP="00EA43A4">
      <w:pPr>
        <w:spacing w:after="0"/>
        <w:jc w:val="center"/>
        <w:rPr>
          <w:b/>
        </w:rPr>
      </w:pPr>
      <w:r>
        <w:rPr>
          <w:b/>
          <w:bCs/>
          <w:szCs w:val="24"/>
        </w:rPr>
        <w:t>NAUDOTOJŲ TAPATYBIŲ IR TEISIŲ</w:t>
      </w:r>
      <w:r w:rsidRPr="001D5E08">
        <w:rPr>
          <w:b/>
          <w:bCs/>
          <w:szCs w:val="24"/>
        </w:rPr>
        <w:t xml:space="preserve"> VALDYMO SISTEMOS </w:t>
      </w:r>
      <w:r w:rsidRPr="00EA43A4">
        <w:rPr>
          <w:b/>
          <w:bCs/>
          <w:szCs w:val="24"/>
        </w:rPr>
        <w:t>PALAIKYMO</w:t>
      </w:r>
      <w:r>
        <w:rPr>
          <w:b/>
          <w:bCs/>
          <w:szCs w:val="24"/>
        </w:rPr>
        <w:t>,</w:t>
      </w:r>
      <w:r w:rsidRPr="00EA43A4">
        <w:rPr>
          <w:b/>
          <w:bCs/>
          <w:szCs w:val="24"/>
        </w:rPr>
        <w:t xml:space="preserve"> </w:t>
      </w:r>
      <w:r>
        <w:rPr>
          <w:b/>
          <w:szCs w:val="24"/>
        </w:rPr>
        <w:t>PRIEŽIŪROS</w:t>
      </w:r>
      <w:r w:rsidRPr="001D5E08">
        <w:rPr>
          <w:b/>
          <w:szCs w:val="24"/>
        </w:rPr>
        <w:t xml:space="preserve"> IR </w:t>
      </w:r>
      <w:r>
        <w:rPr>
          <w:b/>
          <w:color w:val="000000" w:themeColor="text1"/>
          <w:szCs w:val="24"/>
        </w:rPr>
        <w:t>MODIFIKAVIMO</w:t>
      </w:r>
      <w:r w:rsidR="00BD1CED">
        <w:rPr>
          <w:b/>
          <w:color w:val="000000" w:themeColor="text1"/>
          <w:szCs w:val="24"/>
        </w:rPr>
        <w:t xml:space="preserve"> PASLAUGŲ</w:t>
      </w:r>
    </w:p>
    <w:p w14:paraId="770665AE" w14:textId="77777777" w:rsidR="0014340E" w:rsidRPr="00CA5165" w:rsidRDefault="0014340E" w:rsidP="00EA43A4">
      <w:pPr>
        <w:spacing w:after="0"/>
        <w:jc w:val="center"/>
        <w:rPr>
          <w:b/>
        </w:rPr>
      </w:pPr>
      <w:r w:rsidRPr="00CA5165">
        <w:rPr>
          <w:b/>
        </w:rPr>
        <w:t>TECHNINĖ SPECIFIKACIJA</w:t>
      </w:r>
    </w:p>
    <w:p w14:paraId="770665AF" w14:textId="77777777" w:rsidR="00655D89" w:rsidRPr="00E2352B" w:rsidRDefault="00655D89" w:rsidP="00EA43A4">
      <w:pPr>
        <w:keepNext/>
        <w:tabs>
          <w:tab w:val="left" w:pos="709"/>
        </w:tabs>
        <w:spacing w:after="0" w:line="240" w:lineRule="auto"/>
        <w:jc w:val="center"/>
        <w:outlineLvl w:val="0"/>
        <w:rPr>
          <w:b/>
          <w:szCs w:val="24"/>
        </w:rPr>
      </w:pPr>
    </w:p>
    <w:p w14:paraId="46996734" w14:textId="77777777" w:rsidR="00EA43A4" w:rsidRPr="001D5E08" w:rsidRDefault="00EA43A4" w:rsidP="00C4290D">
      <w:pPr>
        <w:pStyle w:val="ListParagraph"/>
        <w:numPr>
          <w:ilvl w:val="0"/>
          <w:numId w:val="13"/>
        </w:numPr>
        <w:tabs>
          <w:tab w:val="left" w:pos="0"/>
        </w:tabs>
        <w:spacing w:after="0" w:line="240" w:lineRule="auto"/>
        <w:jc w:val="center"/>
        <w:rPr>
          <w:b/>
          <w:szCs w:val="24"/>
        </w:rPr>
      </w:pPr>
      <w:r w:rsidRPr="001D5E08">
        <w:rPr>
          <w:b/>
          <w:szCs w:val="24"/>
        </w:rPr>
        <w:t>PIRKIMO OBJEKTAS</w:t>
      </w:r>
    </w:p>
    <w:p w14:paraId="06191162" w14:textId="77777777" w:rsidR="00EA43A4" w:rsidRPr="001D5E08" w:rsidRDefault="00EA43A4" w:rsidP="00EA43A4">
      <w:pPr>
        <w:spacing w:line="240" w:lineRule="auto"/>
        <w:contextualSpacing/>
        <w:jc w:val="center"/>
        <w:rPr>
          <w:szCs w:val="24"/>
        </w:rPr>
      </w:pPr>
    </w:p>
    <w:p w14:paraId="0ABC87C4" w14:textId="2D9BA201" w:rsidR="00EA43A4" w:rsidRPr="001D5E08" w:rsidRDefault="00EA43A4" w:rsidP="00EA43A4">
      <w:pPr>
        <w:numPr>
          <w:ilvl w:val="1"/>
          <w:numId w:val="13"/>
        </w:numPr>
        <w:tabs>
          <w:tab w:val="left" w:pos="1134"/>
        </w:tabs>
        <w:spacing w:after="0" w:line="240" w:lineRule="auto"/>
        <w:ind w:left="0" w:firstLine="567"/>
        <w:contextualSpacing/>
        <w:jc w:val="both"/>
        <w:rPr>
          <w:szCs w:val="24"/>
        </w:rPr>
      </w:pPr>
      <w:r w:rsidRPr="001D5E08">
        <w:rPr>
          <w:bCs/>
          <w:szCs w:val="24"/>
        </w:rPr>
        <w:t xml:space="preserve">Perkamos </w:t>
      </w:r>
      <w:r w:rsidRPr="001D5E08">
        <w:rPr>
          <w:szCs w:val="24"/>
        </w:rPr>
        <w:t xml:space="preserve">Valstybinės ligonių kasos prie </w:t>
      </w:r>
      <w:r w:rsidR="00A57AD9">
        <w:rPr>
          <w:szCs w:val="24"/>
        </w:rPr>
        <w:t>S</w:t>
      </w:r>
      <w:r w:rsidRPr="001D5E08">
        <w:rPr>
          <w:szCs w:val="24"/>
        </w:rPr>
        <w:t xml:space="preserve">veikatos apsaugos ministerijos (toliau – perkančioji organizacija arba VLK) </w:t>
      </w:r>
      <w:r w:rsidR="004B71F3">
        <w:rPr>
          <w:noProof/>
          <w:spacing w:val="-6"/>
          <w:szCs w:val="24"/>
        </w:rPr>
        <w:t>n</w:t>
      </w:r>
      <w:r>
        <w:rPr>
          <w:noProof/>
          <w:spacing w:val="-6"/>
          <w:szCs w:val="24"/>
        </w:rPr>
        <w:t>audotojų tapatybių ir teisių valdymo sistemos</w:t>
      </w:r>
      <w:r w:rsidRPr="001D5E08">
        <w:rPr>
          <w:noProof/>
          <w:spacing w:val="-6"/>
          <w:szCs w:val="24"/>
        </w:rPr>
        <w:t xml:space="preserve"> (toliau – </w:t>
      </w:r>
      <w:r w:rsidR="002D43E8">
        <w:rPr>
          <w:noProof/>
          <w:spacing w:val="-6"/>
          <w:szCs w:val="24"/>
        </w:rPr>
        <w:t>S</w:t>
      </w:r>
      <w:r>
        <w:rPr>
          <w:noProof/>
          <w:spacing w:val="-6"/>
          <w:szCs w:val="24"/>
        </w:rPr>
        <w:t>istema arba NTTVS</w:t>
      </w:r>
      <w:r w:rsidRPr="001D5E08">
        <w:rPr>
          <w:noProof/>
          <w:spacing w:val="-6"/>
          <w:szCs w:val="24"/>
        </w:rPr>
        <w:t>)</w:t>
      </w:r>
      <w:r w:rsidRPr="001D5E08">
        <w:rPr>
          <w:szCs w:val="24"/>
        </w:rPr>
        <w:t xml:space="preserve"> </w:t>
      </w:r>
      <w:r w:rsidRPr="001D5E08">
        <w:rPr>
          <w:noProof/>
          <w:spacing w:val="-6"/>
          <w:szCs w:val="24"/>
        </w:rPr>
        <w:t>programinė</w:t>
      </w:r>
      <w:r>
        <w:rPr>
          <w:noProof/>
          <w:spacing w:val="-6"/>
          <w:szCs w:val="24"/>
        </w:rPr>
        <w:t>s</w:t>
      </w:r>
      <w:r w:rsidRPr="001D5E08">
        <w:rPr>
          <w:noProof/>
          <w:spacing w:val="-6"/>
          <w:szCs w:val="24"/>
        </w:rPr>
        <w:t xml:space="preserve"> įrang</w:t>
      </w:r>
      <w:r>
        <w:rPr>
          <w:noProof/>
          <w:spacing w:val="-6"/>
          <w:szCs w:val="24"/>
        </w:rPr>
        <w:t>os (programinė įranga</w:t>
      </w:r>
      <w:r w:rsidRPr="001D5E08">
        <w:rPr>
          <w:noProof/>
          <w:spacing w:val="-6"/>
          <w:szCs w:val="24"/>
        </w:rPr>
        <w:t xml:space="preserve"> –</w:t>
      </w:r>
      <w:r>
        <w:rPr>
          <w:noProof/>
          <w:spacing w:val="-6"/>
          <w:szCs w:val="24"/>
        </w:rPr>
        <w:t xml:space="preserve"> </w:t>
      </w:r>
      <w:r w:rsidRPr="00BC75FC">
        <w:rPr>
          <w:noProof/>
          <w:spacing w:val="-6"/>
          <w:szCs w:val="24"/>
        </w:rPr>
        <w:t xml:space="preserve">„Identity IQ“, </w:t>
      </w:r>
      <w:r w:rsidRPr="00BC75FC">
        <w:rPr>
          <w:szCs w:val="24"/>
        </w:rPr>
        <w:t>gamintojas – „</w:t>
      </w:r>
      <w:proofErr w:type="spellStart"/>
      <w:r w:rsidRPr="00BC75FC">
        <w:rPr>
          <w:szCs w:val="24"/>
        </w:rPr>
        <w:t>SailPoint</w:t>
      </w:r>
      <w:proofErr w:type="spellEnd"/>
      <w:r w:rsidRPr="00BC75FC">
        <w:rPr>
          <w:szCs w:val="24"/>
        </w:rPr>
        <w:t>“)</w:t>
      </w:r>
      <w:r w:rsidRPr="001D5E08">
        <w:rPr>
          <w:szCs w:val="24"/>
        </w:rPr>
        <w:t xml:space="preserve"> </w:t>
      </w:r>
      <w:r w:rsidRPr="402E6108">
        <w:t xml:space="preserve">gamintojo garantijos ir garantinės priežiūros pratęsimo </w:t>
      </w:r>
      <w:r w:rsidRPr="00A02646">
        <w:t xml:space="preserve">bei paslaugų tiekėjo </w:t>
      </w:r>
      <w:r>
        <w:t>palaikymo</w:t>
      </w:r>
      <w:r w:rsidRPr="00A02646">
        <w:t xml:space="preserve"> ir </w:t>
      </w:r>
      <w:r>
        <w:t>modifikavimo</w:t>
      </w:r>
      <w:r w:rsidR="00520D83" w:rsidRPr="00A02646">
        <w:t xml:space="preserve"> </w:t>
      </w:r>
      <w:r>
        <w:t>(</w:t>
      </w:r>
      <w:r w:rsidR="00520D83" w:rsidRPr="00A02646">
        <w:t>vystymo</w:t>
      </w:r>
      <w:r>
        <w:t xml:space="preserve">) </w:t>
      </w:r>
      <w:r w:rsidRPr="00A02646">
        <w:t>paslaugos</w:t>
      </w:r>
      <w:r w:rsidRPr="001D5E08">
        <w:rPr>
          <w:szCs w:val="24"/>
        </w:rPr>
        <w:t>.</w:t>
      </w:r>
    </w:p>
    <w:p w14:paraId="7DB10F4A" w14:textId="61383AAD" w:rsidR="00EA43A4" w:rsidRPr="00DE26F9" w:rsidRDefault="00EA43A4" w:rsidP="00EA43A4">
      <w:pPr>
        <w:numPr>
          <w:ilvl w:val="1"/>
          <w:numId w:val="13"/>
        </w:numPr>
        <w:tabs>
          <w:tab w:val="left" w:pos="1134"/>
        </w:tabs>
        <w:spacing w:after="0" w:line="240" w:lineRule="auto"/>
        <w:ind w:left="0" w:firstLine="567"/>
        <w:contextualSpacing/>
        <w:jc w:val="both"/>
        <w:rPr>
          <w:szCs w:val="24"/>
        </w:rPr>
      </w:pPr>
      <w:r>
        <w:rPr>
          <w:bCs/>
          <w:szCs w:val="24"/>
        </w:rPr>
        <w:t>NTTVS</w:t>
      </w:r>
      <w:r w:rsidRPr="001D5E08">
        <w:rPr>
          <w:bCs/>
          <w:szCs w:val="24"/>
        </w:rPr>
        <w:t xml:space="preserve"> </w:t>
      </w:r>
      <w:r w:rsidRPr="402E6108">
        <w:t xml:space="preserve">gamintojo garantijos ir garantinės priežiūros pratęsimo </w:t>
      </w:r>
      <w:r w:rsidRPr="00A02646">
        <w:t xml:space="preserve">bei paslaugų tiekėjo </w:t>
      </w:r>
      <w:r>
        <w:t>palaikymo</w:t>
      </w:r>
      <w:r w:rsidRPr="00A02646">
        <w:t xml:space="preserve"> ir </w:t>
      </w:r>
      <w:r>
        <w:t>modifikavimo</w:t>
      </w:r>
      <w:r w:rsidRPr="00A02646">
        <w:t xml:space="preserve"> </w:t>
      </w:r>
      <w:r w:rsidR="00DD350F">
        <w:t>(</w:t>
      </w:r>
      <w:r w:rsidR="00DD350F" w:rsidRPr="00A02646">
        <w:t>vystymo</w:t>
      </w:r>
      <w:r w:rsidR="00DD350F">
        <w:t xml:space="preserve">) </w:t>
      </w:r>
      <w:r w:rsidRPr="00A02646">
        <w:t>paslaugos</w:t>
      </w:r>
      <w:r w:rsidRPr="001D5E08">
        <w:rPr>
          <w:bCs/>
          <w:szCs w:val="24"/>
        </w:rPr>
        <w:t xml:space="preserve"> susideda iš:</w:t>
      </w:r>
    </w:p>
    <w:p w14:paraId="0CA486B8" w14:textId="3C0D5987" w:rsidR="00EA43A4" w:rsidRPr="00DE26F9"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402E6108">
        <w:t xml:space="preserve">gamintojo </w:t>
      </w:r>
      <w:r w:rsidRPr="007F266F">
        <w:rPr>
          <w:noProof/>
          <w:spacing w:val="-6"/>
        </w:rPr>
        <w:t xml:space="preserve">programinės įrangos 36 (trisdešimt šešių) mėnesių </w:t>
      </w:r>
      <w:r w:rsidRPr="402E6108">
        <w:t>gamintojo garantijos ir garantinės priežiūros pratęsimo</w:t>
      </w:r>
      <w:r w:rsidRPr="00AE271C">
        <w:t xml:space="preserve"> </w:t>
      </w:r>
      <w:r w:rsidRPr="007F266F">
        <w:rPr>
          <w:noProof/>
          <w:spacing w:val="-6"/>
        </w:rPr>
        <w:t>paslaugų (</w:t>
      </w:r>
      <w:r w:rsidRPr="402E6108">
        <w:t xml:space="preserve">toliau – </w:t>
      </w:r>
      <w:r>
        <w:rPr>
          <w:noProof/>
          <w:spacing w:val="-6"/>
        </w:rPr>
        <w:t>NTTVS</w:t>
      </w:r>
      <w:r w:rsidRPr="402E6108">
        <w:t xml:space="preserve"> gamintojo garantijos ir garantinės priežiūros pratęsimo paslaugos)</w:t>
      </w:r>
      <w:r w:rsidRPr="007F266F">
        <w:t xml:space="preserve">, kurioms </w:t>
      </w:r>
      <w:r w:rsidRPr="402E6108">
        <w:t xml:space="preserve">reikalavimai yra detalizuoti šios techninės specifikacijos 3 </w:t>
      </w:r>
      <w:r w:rsidR="00BC75FC">
        <w:t>skyriuje</w:t>
      </w:r>
      <w:r>
        <w:rPr>
          <w:bCs/>
          <w:szCs w:val="24"/>
        </w:rPr>
        <w:t>;</w:t>
      </w:r>
    </w:p>
    <w:p w14:paraId="1ED0E5A3" w14:textId="6B342260" w:rsidR="00EA43A4" w:rsidRPr="001B2C8A" w:rsidRDefault="00EA43A4" w:rsidP="00EA43A4">
      <w:pPr>
        <w:numPr>
          <w:ilvl w:val="2"/>
          <w:numId w:val="13"/>
        </w:numPr>
        <w:tabs>
          <w:tab w:val="left" w:pos="1418"/>
          <w:tab w:val="left" w:pos="1701"/>
        </w:tabs>
        <w:spacing w:after="0" w:line="240" w:lineRule="auto"/>
        <w:ind w:left="0" w:firstLine="567"/>
        <w:contextualSpacing/>
        <w:jc w:val="both"/>
        <w:rPr>
          <w:szCs w:val="24"/>
        </w:rPr>
      </w:pPr>
      <w:r w:rsidRPr="402E6108">
        <w:t xml:space="preserve">paslaugų tiekėjo teikiamų bazinių </w:t>
      </w:r>
      <w:r>
        <w:rPr>
          <w:noProof/>
          <w:spacing w:val="-6"/>
        </w:rPr>
        <w:t>NTTVS</w:t>
      </w:r>
      <w:r w:rsidRPr="402E6108">
        <w:t xml:space="preserve"> </w:t>
      </w:r>
      <w:r>
        <w:t>palaikymo</w:t>
      </w:r>
      <w:r w:rsidRPr="00A02646">
        <w:t xml:space="preserve"> </w:t>
      </w:r>
      <w:r w:rsidRPr="402E6108">
        <w:t xml:space="preserve">paslaugų </w:t>
      </w:r>
      <w:r>
        <w:rPr>
          <w:bCs/>
          <w:szCs w:val="24"/>
        </w:rPr>
        <w:t xml:space="preserve">(toliau – Bazinės NTTVS </w:t>
      </w:r>
      <w:r w:rsidRPr="001B2C8A">
        <w:rPr>
          <w:szCs w:val="24"/>
        </w:rPr>
        <w:t xml:space="preserve">palaikymo </w:t>
      </w:r>
      <w:r w:rsidRPr="001B2C8A">
        <w:rPr>
          <w:bCs/>
          <w:szCs w:val="24"/>
        </w:rPr>
        <w:t>paslaugos)</w:t>
      </w:r>
      <w:r w:rsidR="00D30DF1">
        <w:rPr>
          <w:bCs/>
          <w:szCs w:val="24"/>
        </w:rPr>
        <w:t xml:space="preserve">. </w:t>
      </w:r>
      <w:r w:rsidRPr="001B2C8A">
        <w:rPr>
          <w:bCs/>
          <w:szCs w:val="24"/>
        </w:rPr>
        <w:t xml:space="preserve">Reikalavimai </w:t>
      </w:r>
      <w:r>
        <w:rPr>
          <w:bCs/>
          <w:szCs w:val="24"/>
        </w:rPr>
        <w:t xml:space="preserve">bazinėms </w:t>
      </w:r>
      <w:r w:rsidRPr="001B2C8A">
        <w:rPr>
          <w:bCs/>
          <w:szCs w:val="24"/>
        </w:rPr>
        <w:t xml:space="preserve">NTTVS priežiūros paslaugoms yra detalizuoti šios </w:t>
      </w:r>
      <w:r w:rsidRPr="001B2C8A">
        <w:rPr>
          <w:szCs w:val="24"/>
        </w:rPr>
        <w:t xml:space="preserve">techninės specifikacijos 4 </w:t>
      </w:r>
      <w:r w:rsidR="00BC75FC">
        <w:rPr>
          <w:szCs w:val="24"/>
        </w:rPr>
        <w:t>skyriuje</w:t>
      </w:r>
      <w:r w:rsidRPr="001B2C8A">
        <w:rPr>
          <w:bCs/>
          <w:szCs w:val="24"/>
        </w:rPr>
        <w:t>;</w:t>
      </w:r>
    </w:p>
    <w:p w14:paraId="4189D8B0" w14:textId="2930BC18" w:rsidR="00EA43A4" w:rsidRPr="001B2C8A" w:rsidRDefault="00EA43A4" w:rsidP="00EA43A4">
      <w:pPr>
        <w:numPr>
          <w:ilvl w:val="2"/>
          <w:numId w:val="13"/>
        </w:numPr>
        <w:tabs>
          <w:tab w:val="left" w:pos="1418"/>
          <w:tab w:val="left" w:pos="1701"/>
        </w:tabs>
        <w:spacing w:after="0" w:line="240" w:lineRule="auto"/>
        <w:ind w:left="0" w:firstLine="567"/>
        <w:contextualSpacing/>
        <w:jc w:val="both"/>
        <w:rPr>
          <w:szCs w:val="24"/>
        </w:rPr>
      </w:pPr>
      <w:r w:rsidRPr="00BF5497">
        <w:rPr>
          <w:bCs/>
          <w:szCs w:val="24"/>
        </w:rPr>
        <w:t xml:space="preserve">paslaugų tiekėjo teikiamų užsakomųjų NTTVS </w:t>
      </w:r>
      <w:r>
        <w:rPr>
          <w:bCs/>
          <w:szCs w:val="24"/>
        </w:rPr>
        <w:t>modifikavimo</w:t>
      </w:r>
      <w:r w:rsidRPr="00BF5497">
        <w:rPr>
          <w:bCs/>
          <w:szCs w:val="24"/>
        </w:rPr>
        <w:t xml:space="preserve"> paslaugų (toliau – </w:t>
      </w:r>
      <w:r>
        <w:rPr>
          <w:bCs/>
          <w:szCs w:val="24"/>
        </w:rPr>
        <w:t>Užsakomosios</w:t>
      </w:r>
      <w:r w:rsidRPr="00BF5497">
        <w:rPr>
          <w:bCs/>
          <w:szCs w:val="24"/>
        </w:rPr>
        <w:t xml:space="preserve"> NTTVS vystymo paslaugos), kurių bendra </w:t>
      </w:r>
      <w:r w:rsidR="00520D83">
        <w:rPr>
          <w:bCs/>
          <w:szCs w:val="24"/>
        </w:rPr>
        <w:t xml:space="preserve">preliminari </w:t>
      </w:r>
      <w:r w:rsidRPr="00BF5497">
        <w:rPr>
          <w:bCs/>
          <w:szCs w:val="24"/>
        </w:rPr>
        <w:t xml:space="preserve">apimtis </w:t>
      </w:r>
      <w:r w:rsidR="004B71F3">
        <w:rPr>
          <w:bCs/>
          <w:szCs w:val="24"/>
        </w:rPr>
        <w:t>–</w:t>
      </w:r>
      <w:r w:rsidRPr="00BF5497">
        <w:rPr>
          <w:bCs/>
          <w:szCs w:val="24"/>
        </w:rPr>
        <w:t xml:space="preserve"> </w:t>
      </w:r>
      <w:r w:rsidR="00D30DF1" w:rsidRPr="00D30DF1">
        <w:rPr>
          <w:bCs/>
          <w:szCs w:val="24"/>
        </w:rPr>
        <w:t>8</w:t>
      </w:r>
      <w:r w:rsidR="00D30DF1">
        <w:rPr>
          <w:bCs/>
          <w:szCs w:val="24"/>
        </w:rPr>
        <w:t>64</w:t>
      </w:r>
      <w:r w:rsidRPr="00BF5497">
        <w:rPr>
          <w:bCs/>
          <w:szCs w:val="24"/>
        </w:rPr>
        <w:t xml:space="preserve"> (</w:t>
      </w:r>
      <w:r w:rsidR="00D30DF1">
        <w:rPr>
          <w:bCs/>
          <w:szCs w:val="24"/>
        </w:rPr>
        <w:t>aštuoni</w:t>
      </w:r>
      <w:r w:rsidRPr="00BF5497">
        <w:rPr>
          <w:bCs/>
          <w:szCs w:val="24"/>
        </w:rPr>
        <w:t xml:space="preserve"> šimt</w:t>
      </w:r>
      <w:r w:rsidR="00520D83">
        <w:rPr>
          <w:bCs/>
          <w:szCs w:val="24"/>
        </w:rPr>
        <w:t>ai</w:t>
      </w:r>
      <w:r w:rsidRPr="00BF5497">
        <w:rPr>
          <w:bCs/>
          <w:szCs w:val="24"/>
        </w:rPr>
        <w:t xml:space="preserve"> </w:t>
      </w:r>
      <w:r w:rsidR="00D30DF1">
        <w:rPr>
          <w:bCs/>
          <w:szCs w:val="24"/>
        </w:rPr>
        <w:t>šešias</w:t>
      </w:r>
      <w:r w:rsidRPr="00BF5497">
        <w:rPr>
          <w:bCs/>
          <w:szCs w:val="24"/>
        </w:rPr>
        <w:t xml:space="preserve">dešimt </w:t>
      </w:r>
      <w:r w:rsidR="00D30DF1">
        <w:rPr>
          <w:bCs/>
          <w:szCs w:val="24"/>
        </w:rPr>
        <w:t>keturi</w:t>
      </w:r>
      <w:r w:rsidR="00520D83">
        <w:rPr>
          <w:bCs/>
          <w:szCs w:val="24"/>
        </w:rPr>
        <w:t>os</w:t>
      </w:r>
      <w:r w:rsidRPr="00BF5497">
        <w:rPr>
          <w:bCs/>
          <w:szCs w:val="24"/>
        </w:rPr>
        <w:t>) valand</w:t>
      </w:r>
      <w:r w:rsidR="00520D83">
        <w:rPr>
          <w:bCs/>
          <w:szCs w:val="24"/>
        </w:rPr>
        <w:t>os</w:t>
      </w:r>
      <w:r w:rsidRPr="00BF5497">
        <w:rPr>
          <w:bCs/>
          <w:szCs w:val="24"/>
        </w:rPr>
        <w:t xml:space="preserve"> per 36 </w:t>
      </w:r>
      <w:r w:rsidRPr="00BF5497">
        <w:rPr>
          <w:noProof/>
          <w:spacing w:val="-6"/>
          <w:szCs w:val="24"/>
        </w:rPr>
        <w:t xml:space="preserve">(trisdešimt šešis) </w:t>
      </w:r>
      <w:r w:rsidRPr="00BF5497">
        <w:rPr>
          <w:bCs/>
          <w:szCs w:val="24"/>
        </w:rPr>
        <w:t xml:space="preserve">mėnesius, ir kurios teikiamos pagal pasiūlyme nurodytą valandinį įkainį esant </w:t>
      </w:r>
      <w:r w:rsidR="00520D83">
        <w:rPr>
          <w:bCs/>
          <w:szCs w:val="24"/>
        </w:rPr>
        <w:t>p</w:t>
      </w:r>
      <w:r w:rsidRPr="00BF5497">
        <w:rPr>
          <w:bCs/>
          <w:szCs w:val="24"/>
        </w:rPr>
        <w:t xml:space="preserve">erkančiosios organizacijos užsakymams pagal faktiškai sugaištą šių paslaugų teikimo laiką, suderintą su perkančiąja organizacija. Reikalavimai NTTVS vystymo paslaugoms yra detalizuoti šios </w:t>
      </w:r>
      <w:r w:rsidRPr="00BF5497">
        <w:rPr>
          <w:szCs w:val="24"/>
        </w:rPr>
        <w:t xml:space="preserve">techninės specifikacijos </w:t>
      </w:r>
      <w:r w:rsidR="00BD09D7">
        <w:rPr>
          <w:szCs w:val="24"/>
        </w:rPr>
        <w:t>5</w:t>
      </w:r>
      <w:r w:rsidRPr="00BF5497">
        <w:rPr>
          <w:szCs w:val="24"/>
        </w:rPr>
        <w:t xml:space="preserve"> </w:t>
      </w:r>
      <w:r w:rsidR="00BC75FC">
        <w:rPr>
          <w:szCs w:val="24"/>
        </w:rPr>
        <w:t>skyriu</w:t>
      </w:r>
      <w:r w:rsidRPr="00BF5497">
        <w:rPr>
          <w:szCs w:val="24"/>
        </w:rPr>
        <w:t>je</w:t>
      </w:r>
      <w:r w:rsidRPr="001B2C8A">
        <w:rPr>
          <w:bCs/>
          <w:szCs w:val="24"/>
        </w:rPr>
        <w:t>.</w:t>
      </w:r>
    </w:p>
    <w:p w14:paraId="604AA975" w14:textId="77777777" w:rsidR="00EA43A4" w:rsidRPr="001D5E08" w:rsidRDefault="00EA43A4" w:rsidP="00EA43A4">
      <w:pPr>
        <w:spacing w:line="240" w:lineRule="auto"/>
        <w:ind w:firstLine="680"/>
        <w:contextualSpacing/>
        <w:jc w:val="both"/>
        <w:rPr>
          <w:szCs w:val="24"/>
        </w:rPr>
      </w:pPr>
    </w:p>
    <w:p w14:paraId="2B53DF52" w14:textId="77777777" w:rsidR="00EA43A4" w:rsidRPr="001D5E08" w:rsidRDefault="00EA43A4" w:rsidP="00C4290D">
      <w:pPr>
        <w:pStyle w:val="ListParagraph"/>
        <w:numPr>
          <w:ilvl w:val="0"/>
          <w:numId w:val="13"/>
        </w:numPr>
        <w:tabs>
          <w:tab w:val="left" w:pos="0"/>
        </w:tabs>
        <w:spacing w:after="0" w:line="240" w:lineRule="auto"/>
        <w:jc w:val="center"/>
        <w:rPr>
          <w:b/>
          <w:szCs w:val="24"/>
        </w:rPr>
      </w:pPr>
      <w:r>
        <w:rPr>
          <w:b/>
          <w:szCs w:val="24"/>
        </w:rPr>
        <w:t>NTTVS</w:t>
      </w:r>
      <w:r w:rsidRPr="001D5E08">
        <w:rPr>
          <w:b/>
          <w:szCs w:val="24"/>
        </w:rPr>
        <w:t xml:space="preserve"> APRAŠYMAS</w:t>
      </w:r>
    </w:p>
    <w:p w14:paraId="4BAB2342" w14:textId="77777777" w:rsidR="00EA43A4" w:rsidRPr="001D5E08" w:rsidRDefault="00EA43A4" w:rsidP="00EA43A4">
      <w:pPr>
        <w:spacing w:line="240" w:lineRule="auto"/>
        <w:ind w:firstLine="680"/>
        <w:contextualSpacing/>
        <w:jc w:val="both"/>
        <w:rPr>
          <w:szCs w:val="24"/>
        </w:rPr>
      </w:pPr>
    </w:p>
    <w:p w14:paraId="7F7465FA" w14:textId="77777777" w:rsidR="00EA43A4" w:rsidRPr="00C24DA2" w:rsidRDefault="00EA43A4" w:rsidP="00EA43A4">
      <w:pPr>
        <w:numPr>
          <w:ilvl w:val="1"/>
          <w:numId w:val="13"/>
        </w:numPr>
        <w:tabs>
          <w:tab w:val="left" w:pos="1134"/>
        </w:tabs>
        <w:spacing w:after="0" w:line="240" w:lineRule="auto"/>
        <w:ind w:left="0" w:firstLine="567"/>
        <w:contextualSpacing/>
        <w:jc w:val="both"/>
        <w:rPr>
          <w:bCs/>
          <w:szCs w:val="24"/>
        </w:rPr>
      </w:pPr>
      <w:r>
        <w:rPr>
          <w:bCs/>
          <w:szCs w:val="24"/>
        </w:rPr>
        <w:t>NTTVS</w:t>
      </w:r>
      <w:r w:rsidRPr="00C24DA2">
        <w:rPr>
          <w:bCs/>
          <w:szCs w:val="24"/>
        </w:rPr>
        <w:t xml:space="preserve"> skirta:</w:t>
      </w:r>
    </w:p>
    <w:p w14:paraId="2F792135"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s</w:t>
      </w:r>
      <w:r w:rsidRPr="00C24DA2">
        <w:rPr>
          <w:bCs/>
          <w:szCs w:val="24"/>
        </w:rPr>
        <w:t>ukurti ir valdyti informacinių sistemų ir VLK kompiuterių tinklo naudotojų tapatybes;</w:t>
      </w:r>
    </w:p>
    <w:p w14:paraId="54FBAB9F"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r</w:t>
      </w:r>
      <w:r w:rsidRPr="00C24DA2">
        <w:rPr>
          <w:bCs/>
          <w:szCs w:val="24"/>
        </w:rPr>
        <w:t>egistruoti Sistemos naudotojų teikiamus užsakymus rolei gauti;</w:t>
      </w:r>
    </w:p>
    <w:p w14:paraId="55F3C389"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s</w:t>
      </w:r>
      <w:r w:rsidRPr="00C24DA2">
        <w:rPr>
          <w:bCs/>
          <w:szCs w:val="24"/>
        </w:rPr>
        <w:t>uteikti naudotojams vienkartinius slaptažodžius prisijungimui prie VLK kompiuterių tinklo informacinių išteklių;</w:t>
      </w:r>
    </w:p>
    <w:p w14:paraId="03A13145"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v</w:t>
      </w:r>
      <w:r w:rsidRPr="00C24DA2">
        <w:rPr>
          <w:bCs/>
          <w:szCs w:val="24"/>
        </w:rPr>
        <w:t>aldyti informacinių sistemų ir VLK kompiuterių tinklo naudotojų teises prie informacinių išteklių;</w:t>
      </w:r>
    </w:p>
    <w:p w14:paraId="59EBD704"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r</w:t>
      </w:r>
      <w:r w:rsidRPr="00C24DA2">
        <w:rPr>
          <w:bCs/>
          <w:szCs w:val="24"/>
        </w:rPr>
        <w:t>egistruoti Sistemoje atliekamus sistemos naudotojų veiksmus;</w:t>
      </w:r>
    </w:p>
    <w:p w14:paraId="47A4A213"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f</w:t>
      </w:r>
      <w:r w:rsidRPr="00C24DA2">
        <w:rPr>
          <w:bCs/>
          <w:szCs w:val="24"/>
        </w:rPr>
        <w:t>ormuoti naudotojų informacinėse sistemose ir VLK kompiuterių tinkle turimų teisių ataskaitas ir teikti jas VLK bei vykdytojo atsakingiems asmenims.</w:t>
      </w:r>
    </w:p>
    <w:p w14:paraId="11EA82C7" w14:textId="77777777" w:rsidR="00EA43A4" w:rsidRPr="00C24DA2" w:rsidRDefault="00EA43A4" w:rsidP="00EA43A4">
      <w:pPr>
        <w:numPr>
          <w:ilvl w:val="1"/>
          <w:numId w:val="13"/>
        </w:numPr>
        <w:tabs>
          <w:tab w:val="left" w:pos="1134"/>
        </w:tabs>
        <w:spacing w:after="0" w:line="240" w:lineRule="auto"/>
        <w:ind w:left="0" w:firstLine="567"/>
        <w:contextualSpacing/>
        <w:jc w:val="both"/>
        <w:rPr>
          <w:bCs/>
          <w:szCs w:val="24"/>
        </w:rPr>
      </w:pPr>
      <w:r>
        <w:rPr>
          <w:bCs/>
          <w:szCs w:val="24"/>
        </w:rPr>
        <w:t>NTTVS</w:t>
      </w:r>
      <w:r w:rsidRPr="00C24DA2">
        <w:rPr>
          <w:bCs/>
          <w:szCs w:val="24"/>
        </w:rPr>
        <w:t xml:space="preserve"> sudaro šie moduliai:</w:t>
      </w:r>
    </w:p>
    <w:p w14:paraId="6CA7D7E5"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a</w:t>
      </w:r>
      <w:r w:rsidRPr="00C24DA2">
        <w:rPr>
          <w:bCs/>
          <w:szCs w:val="24"/>
        </w:rPr>
        <w:t>titikties valdymo modulis skirtas automatizuoti peržiūrų ir tvirtinimo procedūras, valdyti Sistemos saugumo politikas ir formuoti ataskaitas;</w:t>
      </w:r>
    </w:p>
    <w:p w14:paraId="7E125098" w14:textId="6D58C553"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g</w:t>
      </w:r>
      <w:r w:rsidRPr="00C24DA2">
        <w:rPr>
          <w:bCs/>
          <w:szCs w:val="24"/>
        </w:rPr>
        <w:t>yvavimo ciklo valdymo modulis skirtas automatizuoti tapatybių, rolių bei teisių</w:t>
      </w:r>
      <w:r w:rsidR="00D30DF1">
        <w:rPr>
          <w:bCs/>
          <w:szCs w:val="24"/>
        </w:rPr>
        <w:t xml:space="preserve"> </w:t>
      </w:r>
      <w:r w:rsidRPr="00C24DA2">
        <w:rPr>
          <w:bCs/>
          <w:szCs w:val="24"/>
        </w:rPr>
        <w:t>ir slaptažodžių užsakymų pateikimo procedūras, tapatybių sukūrimą, keitimą ir išjungimą bei rolių formavimą;</w:t>
      </w:r>
    </w:p>
    <w:p w14:paraId="1FAAC058"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p</w:t>
      </w:r>
      <w:r w:rsidRPr="00C24DA2">
        <w:rPr>
          <w:bCs/>
          <w:szCs w:val="24"/>
        </w:rPr>
        <w:t>rieigų valdymo modulis skirtas automatizuoti teisių priskyrimą tapatybėms informacinėse sistemose;</w:t>
      </w:r>
    </w:p>
    <w:p w14:paraId="74A1C3D0"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t</w:t>
      </w:r>
      <w:r w:rsidRPr="00C24DA2">
        <w:rPr>
          <w:bCs/>
          <w:szCs w:val="24"/>
        </w:rPr>
        <w:t>apatybių įžvalgų modulis skirtas veiklos funkcijas atitinkančių rolių formavimui pagal skirtingose informacinėse sistemose esančią techninę teisių valdymo informaciją.</w:t>
      </w:r>
    </w:p>
    <w:p w14:paraId="7CE1E637"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i</w:t>
      </w:r>
      <w:r w:rsidRPr="00C24DA2">
        <w:rPr>
          <w:bCs/>
          <w:szCs w:val="24"/>
        </w:rPr>
        <w:t>ntegravimo modulis skirtas užtikrinti sąsajas su informacinėmis sistemomis ir VLK informacinių technologijų sistemomis.</w:t>
      </w:r>
    </w:p>
    <w:p w14:paraId="0149BC4D" w14:textId="77777777" w:rsidR="00EA43A4" w:rsidRPr="00C24DA2"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v</w:t>
      </w:r>
      <w:r w:rsidRPr="00C24DA2">
        <w:rPr>
          <w:bCs/>
          <w:szCs w:val="24"/>
        </w:rPr>
        <w:t>aldymo modulis skirtas užtikrinti visų Sistemos modulių sąveiką.</w:t>
      </w:r>
    </w:p>
    <w:p w14:paraId="04C9943E" w14:textId="77777777" w:rsidR="00EA43A4" w:rsidRPr="000E7D64" w:rsidRDefault="00EA43A4" w:rsidP="00EA43A4">
      <w:pPr>
        <w:tabs>
          <w:tab w:val="left" w:pos="1418"/>
          <w:tab w:val="left" w:pos="1701"/>
        </w:tabs>
        <w:spacing w:after="0" w:line="240" w:lineRule="auto"/>
        <w:ind w:left="567"/>
        <w:contextualSpacing/>
        <w:jc w:val="both"/>
        <w:rPr>
          <w:bCs/>
          <w:szCs w:val="24"/>
          <w:highlight w:val="yellow"/>
        </w:rPr>
      </w:pPr>
    </w:p>
    <w:p w14:paraId="4448BFD4" w14:textId="77777777" w:rsidR="00EA43A4" w:rsidRDefault="00EA43A4" w:rsidP="00C4290D">
      <w:pPr>
        <w:pStyle w:val="ListParagraph"/>
        <w:numPr>
          <w:ilvl w:val="0"/>
          <w:numId w:val="13"/>
        </w:numPr>
        <w:tabs>
          <w:tab w:val="left" w:pos="0"/>
        </w:tabs>
        <w:spacing w:after="0" w:line="240" w:lineRule="auto"/>
        <w:jc w:val="center"/>
        <w:rPr>
          <w:b/>
          <w:szCs w:val="24"/>
        </w:rPr>
      </w:pPr>
      <w:r>
        <w:rPr>
          <w:b/>
          <w:szCs w:val="24"/>
        </w:rPr>
        <w:t xml:space="preserve">REIKALAVIMAI NTTVS </w:t>
      </w:r>
      <w:r w:rsidRPr="00C4290D">
        <w:rPr>
          <w:b/>
          <w:szCs w:val="24"/>
        </w:rPr>
        <w:t>GAMINTOJO GARANTIJOS IR GARANTINĖS PRIEŽIŪROS PRATĘSIMO PASLAUGOMS</w:t>
      </w:r>
    </w:p>
    <w:p w14:paraId="35F3FAEC" w14:textId="77777777" w:rsidR="00EA43A4" w:rsidRDefault="00EA43A4" w:rsidP="00EA43A4">
      <w:pPr>
        <w:spacing w:after="0" w:line="240" w:lineRule="auto"/>
        <w:contextualSpacing/>
        <w:rPr>
          <w:b/>
          <w:szCs w:val="24"/>
        </w:rPr>
      </w:pPr>
    </w:p>
    <w:p w14:paraId="6BEDEE39" w14:textId="77777777" w:rsidR="00EA43A4" w:rsidRDefault="00EA43A4" w:rsidP="00EA43A4">
      <w:pPr>
        <w:numPr>
          <w:ilvl w:val="1"/>
          <w:numId w:val="13"/>
        </w:numPr>
        <w:tabs>
          <w:tab w:val="left" w:pos="1134"/>
        </w:tabs>
        <w:spacing w:after="0" w:line="259" w:lineRule="auto"/>
        <w:ind w:left="0" w:firstLine="568"/>
        <w:contextualSpacing/>
        <w:jc w:val="both"/>
      </w:pPr>
      <w:r w:rsidRPr="005B241D">
        <w:t xml:space="preserve">Tiekėjas turi užtikrinti </w:t>
      </w:r>
      <w:r>
        <w:t>NTTVS</w:t>
      </w:r>
      <w:r w:rsidRPr="402E6108">
        <w:t xml:space="preserve"> </w:t>
      </w:r>
      <w:r w:rsidRPr="005B241D">
        <w:t xml:space="preserve">gamintojo garantijos ir garantinės priežiūros pratęsimo paslaugų teikimą </w:t>
      </w:r>
      <w:r w:rsidRPr="005B241D">
        <w:rPr>
          <w:noProof/>
          <w:spacing w:val="-6"/>
        </w:rPr>
        <w:t xml:space="preserve">36 (trisdešimt šešis) </w:t>
      </w:r>
      <w:r w:rsidRPr="005B241D">
        <w:t>mėnesius, kurio metu už vienkartinį fiksuotą mokestį visą Sutarties laikotarpį be jokių papildomų mokėjimų turi būti</w:t>
      </w:r>
      <w:r>
        <w:t xml:space="preserve"> </w:t>
      </w:r>
      <w:r w:rsidRPr="005B241D">
        <w:t>šalinami gedimai</w:t>
      </w:r>
      <w:r w:rsidRPr="402E6108">
        <w:t>.</w:t>
      </w:r>
    </w:p>
    <w:p w14:paraId="21D8ED48" w14:textId="77777777" w:rsidR="00EA43A4" w:rsidRPr="005B241D" w:rsidRDefault="00EA43A4" w:rsidP="00EA43A4">
      <w:pPr>
        <w:numPr>
          <w:ilvl w:val="1"/>
          <w:numId w:val="13"/>
        </w:numPr>
        <w:tabs>
          <w:tab w:val="left" w:pos="1134"/>
        </w:tabs>
        <w:spacing w:after="0" w:line="259" w:lineRule="auto"/>
        <w:ind w:left="0" w:firstLine="568"/>
        <w:contextualSpacing/>
        <w:jc w:val="both"/>
      </w:pPr>
      <w:r>
        <w:t>NTTVS</w:t>
      </w:r>
      <w:r w:rsidRPr="402E6108">
        <w:t xml:space="preserve"> gedimai turi būti šalinami Užsakovo patalpose (angl. </w:t>
      </w:r>
      <w:proofErr w:type="spellStart"/>
      <w:r w:rsidRPr="402E6108">
        <w:t>on-site</w:t>
      </w:r>
      <w:proofErr w:type="spellEnd"/>
      <w:r w:rsidRPr="402E6108">
        <w:t xml:space="preserve">). </w:t>
      </w:r>
    </w:p>
    <w:p w14:paraId="1A139E47" w14:textId="77777777" w:rsidR="00EA43A4" w:rsidRDefault="00EA43A4" w:rsidP="00EA43A4">
      <w:pPr>
        <w:numPr>
          <w:ilvl w:val="1"/>
          <w:numId w:val="13"/>
        </w:numPr>
        <w:tabs>
          <w:tab w:val="left" w:pos="1134"/>
        </w:tabs>
        <w:spacing w:after="0" w:line="259" w:lineRule="auto"/>
        <w:ind w:left="0" w:firstLine="568"/>
        <w:jc w:val="both"/>
      </w:pPr>
      <w:r>
        <w:t>NTTVS</w:t>
      </w:r>
      <w:r w:rsidRPr="402E6108">
        <w:t xml:space="preserve"> gamintojo garantijos ir garantinės priežiūros pratęsimo paslaugų laikotarpis pradedamas skaičiuoti po </w:t>
      </w:r>
      <w:r>
        <w:t>NTTVS</w:t>
      </w:r>
      <w:r w:rsidRPr="402E6108">
        <w:t xml:space="preserve"> gamintojo garantijos pratęsimo ir palaikymo paslaugų viešojo pirkimo sutarties pasirašymo datos. </w:t>
      </w:r>
    </w:p>
    <w:p w14:paraId="7DABC954" w14:textId="498BCABA" w:rsidR="00EA43A4" w:rsidRDefault="00EA43A4" w:rsidP="00EA43A4">
      <w:pPr>
        <w:numPr>
          <w:ilvl w:val="1"/>
          <w:numId w:val="13"/>
        </w:numPr>
        <w:tabs>
          <w:tab w:val="left" w:pos="1134"/>
        </w:tabs>
        <w:spacing w:after="0" w:line="259" w:lineRule="auto"/>
        <w:ind w:left="0" w:firstLine="568"/>
        <w:jc w:val="both"/>
      </w:pPr>
      <w:r>
        <w:t>NTTVS</w:t>
      </w:r>
      <w:r w:rsidRPr="402E6108">
        <w:t xml:space="preserve"> gamintojo garantijos ir garantinės priežiūros pratęsimo paslaugos turi būti teikiamos </w:t>
      </w:r>
      <w:r w:rsidR="00C020F1">
        <w:t>NTTVS</w:t>
      </w:r>
      <w:r w:rsidRPr="402E6108">
        <w:t xml:space="preserve"> gamintojo.</w:t>
      </w:r>
    </w:p>
    <w:p w14:paraId="42579CEB" w14:textId="77777777" w:rsidR="00EA43A4" w:rsidRPr="000074D8" w:rsidRDefault="00EA43A4" w:rsidP="00EA43A4">
      <w:pPr>
        <w:numPr>
          <w:ilvl w:val="1"/>
          <w:numId w:val="13"/>
        </w:numPr>
        <w:tabs>
          <w:tab w:val="left" w:pos="1134"/>
        </w:tabs>
        <w:spacing w:after="0" w:line="259" w:lineRule="auto"/>
        <w:ind w:left="0" w:firstLine="568"/>
        <w:jc w:val="both"/>
      </w:pPr>
      <w:r>
        <w:t>NTTVS</w:t>
      </w:r>
      <w:r w:rsidRPr="402E6108">
        <w:t xml:space="preserve"> gamintojo garantijos ir garantinės priežiūros pratęsimo paslaugos turi būti taikomos šioms turimoms </w:t>
      </w:r>
      <w:r>
        <w:t>NTTVS</w:t>
      </w:r>
      <w:r w:rsidRPr="402E6108">
        <w:t xml:space="preserve"> (realizuotos naudojant </w:t>
      </w:r>
      <w:r>
        <w:t>gamintojo „</w:t>
      </w:r>
      <w:proofErr w:type="spellStart"/>
      <w:r>
        <w:t>SailPoint</w:t>
      </w:r>
      <w:proofErr w:type="spellEnd"/>
      <w:r>
        <w:t>“</w:t>
      </w:r>
      <w:r w:rsidRPr="402E6108">
        <w:t xml:space="preserve"> programinę įrangą</w:t>
      </w:r>
      <w:r>
        <w:t xml:space="preserve"> – „</w:t>
      </w:r>
      <w:proofErr w:type="spellStart"/>
      <w:r>
        <w:rPr>
          <w:noProof/>
          <w:spacing w:val="-6"/>
          <w:szCs w:val="24"/>
        </w:rPr>
        <w:t>Identity</w:t>
      </w:r>
      <w:proofErr w:type="spellEnd"/>
      <w:r>
        <w:rPr>
          <w:noProof/>
          <w:spacing w:val="-6"/>
          <w:szCs w:val="24"/>
        </w:rPr>
        <w:t xml:space="preserve"> IQ“</w:t>
      </w:r>
      <w:r w:rsidRPr="402E6108">
        <w:t>) licencijoms: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722"/>
        <w:gridCol w:w="709"/>
        <w:gridCol w:w="850"/>
        <w:gridCol w:w="2824"/>
      </w:tblGrid>
      <w:tr w:rsidR="00EA43A4" w:rsidRPr="003B5D6A" w14:paraId="55310297" w14:textId="77777777" w:rsidTr="00312D9E">
        <w:trPr>
          <w:cantSplit/>
          <w:trHeight w:val="506"/>
          <w:tblHeader/>
          <w:jc w:val="center"/>
        </w:trPr>
        <w:tc>
          <w:tcPr>
            <w:tcW w:w="6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2BB186" w14:textId="77777777" w:rsidR="00EA43A4" w:rsidRPr="00A64435" w:rsidRDefault="00EA43A4" w:rsidP="00EA43A4">
            <w:pPr>
              <w:ind w:firstLine="112"/>
              <w:jc w:val="center"/>
              <w:rPr>
                <w:b/>
              </w:rPr>
            </w:pPr>
            <w:r w:rsidRPr="00A64435">
              <w:rPr>
                <w:b/>
              </w:rPr>
              <w:t>Eil. Nr.</w:t>
            </w:r>
          </w:p>
        </w:tc>
        <w:tc>
          <w:tcPr>
            <w:tcW w:w="47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62677" w14:textId="77777777" w:rsidR="00EA43A4" w:rsidRPr="00A64435" w:rsidRDefault="00EA43A4" w:rsidP="00EA43A4">
            <w:pPr>
              <w:jc w:val="center"/>
              <w:rPr>
                <w:b/>
              </w:rPr>
            </w:pPr>
            <w:r w:rsidRPr="00A64435">
              <w:rPr>
                <w:b/>
              </w:rPr>
              <w:t>Pavadinimas</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3E7355" w14:textId="77777777" w:rsidR="00EA43A4" w:rsidRPr="00A64435" w:rsidRDefault="00EA43A4" w:rsidP="00EA43A4">
            <w:pPr>
              <w:jc w:val="center"/>
              <w:rPr>
                <w:b/>
              </w:rPr>
            </w:pPr>
            <w:r w:rsidRPr="00A64435">
              <w:rPr>
                <w:b/>
              </w:rPr>
              <w:t>Mato vnt.</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DB3E07" w14:textId="77777777" w:rsidR="00EA43A4" w:rsidRPr="00A64435" w:rsidRDefault="00EA43A4" w:rsidP="00EA43A4">
            <w:pPr>
              <w:jc w:val="center"/>
              <w:rPr>
                <w:b/>
              </w:rPr>
            </w:pPr>
            <w:r w:rsidRPr="00A64435">
              <w:rPr>
                <w:b/>
              </w:rPr>
              <w:t>Kiekis</w:t>
            </w:r>
          </w:p>
        </w:tc>
        <w:tc>
          <w:tcPr>
            <w:tcW w:w="28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E74439" w14:textId="77777777" w:rsidR="00EA43A4" w:rsidRPr="00A64435" w:rsidRDefault="00EA43A4" w:rsidP="00EA43A4">
            <w:pPr>
              <w:jc w:val="center"/>
              <w:rPr>
                <w:b/>
              </w:rPr>
            </w:pPr>
            <w:r w:rsidRPr="00A64435">
              <w:rPr>
                <w:b/>
              </w:rPr>
              <w:t>Gamintojo garantijos ir garantinės priežiūros pratęsimo paslaugų trukmė</w:t>
            </w:r>
          </w:p>
        </w:tc>
      </w:tr>
      <w:tr w:rsidR="00EA43A4" w:rsidRPr="000074D8" w14:paraId="538C40A9" w14:textId="77777777" w:rsidTr="00312D9E">
        <w:trPr>
          <w:cantSplit/>
          <w:trHeight w:val="367"/>
          <w:jc w:val="center"/>
        </w:trPr>
        <w:tc>
          <w:tcPr>
            <w:tcW w:w="6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3D4A6C" w14:textId="77777777" w:rsidR="00EA43A4" w:rsidRPr="00A64435" w:rsidRDefault="00EA43A4" w:rsidP="00EA43A4">
            <w:pPr>
              <w:spacing w:after="0"/>
              <w:ind w:firstLine="112"/>
            </w:pPr>
            <w:r w:rsidRPr="00A64435">
              <w:t>1.</w:t>
            </w:r>
          </w:p>
        </w:tc>
        <w:tc>
          <w:tcPr>
            <w:tcW w:w="47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4E5CFCD5" w14:textId="77777777" w:rsidR="00EA43A4" w:rsidRPr="00A64435" w:rsidRDefault="00EA43A4" w:rsidP="00EA43A4">
            <w:pPr>
              <w:spacing w:after="0"/>
            </w:pPr>
            <w:proofErr w:type="spellStart"/>
            <w:r>
              <w:t>Identity</w:t>
            </w:r>
            <w:proofErr w:type="spellEnd"/>
            <w:r>
              <w:t xml:space="preserve"> </w:t>
            </w:r>
            <w:proofErr w:type="spellStart"/>
            <w:r>
              <w:t>Governance</w:t>
            </w:r>
            <w:proofErr w:type="spellEnd"/>
            <w:r>
              <w:t xml:space="preserve"> </w:t>
            </w:r>
            <w:proofErr w:type="spellStart"/>
            <w:r>
              <w:t>Platform</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05C4AEC" w14:textId="77777777" w:rsidR="00EA43A4" w:rsidRPr="00A64435" w:rsidRDefault="00EA43A4" w:rsidP="00EA43A4">
            <w:pPr>
              <w:spacing w:after="0"/>
              <w:jc w:val="center"/>
            </w:pPr>
            <w:proofErr w:type="spellStart"/>
            <w:r w:rsidRPr="402E6108">
              <w:t>Lic</w:t>
            </w:r>
            <w:proofErr w:type="spellEnd"/>
            <w:r w:rsidRPr="402E6108">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4FB32DE1" w14:textId="77777777" w:rsidR="00EA43A4" w:rsidRPr="00A64435" w:rsidRDefault="00EA43A4" w:rsidP="00EA43A4">
            <w:pPr>
              <w:spacing w:after="0"/>
              <w:jc w:val="center"/>
            </w:pPr>
            <w:r>
              <w:t>1</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27F3EB07" w14:textId="77777777" w:rsidR="00EA43A4" w:rsidRPr="00A64435" w:rsidRDefault="00EA43A4" w:rsidP="00EA43A4">
            <w:pPr>
              <w:spacing w:after="0"/>
              <w:jc w:val="center"/>
            </w:pPr>
            <w:r w:rsidRPr="00A64435">
              <w:t>36 mėnesiai</w:t>
            </w:r>
          </w:p>
        </w:tc>
      </w:tr>
      <w:tr w:rsidR="00EA43A4" w:rsidRPr="000074D8" w14:paraId="26B42516" w14:textId="77777777" w:rsidTr="00312D9E">
        <w:trPr>
          <w:cantSplit/>
          <w:trHeight w:val="253"/>
          <w:jc w:val="center"/>
        </w:trPr>
        <w:tc>
          <w:tcPr>
            <w:tcW w:w="6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97A6C" w14:textId="77777777" w:rsidR="00EA43A4" w:rsidRPr="00A64435" w:rsidRDefault="00EA43A4" w:rsidP="00EA43A4">
            <w:pPr>
              <w:spacing w:after="0"/>
              <w:ind w:firstLine="112"/>
            </w:pPr>
            <w:r w:rsidRPr="00A64435">
              <w:t>2.</w:t>
            </w:r>
          </w:p>
        </w:tc>
        <w:tc>
          <w:tcPr>
            <w:tcW w:w="47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08FA51B6" w14:textId="77777777" w:rsidR="00EA43A4" w:rsidRPr="00A64435" w:rsidRDefault="00EA43A4" w:rsidP="00EA43A4">
            <w:pPr>
              <w:spacing w:after="0"/>
            </w:pPr>
            <w:proofErr w:type="spellStart"/>
            <w:r w:rsidRPr="004E1060">
              <w:t>IdentityIQ</w:t>
            </w:r>
            <w:proofErr w:type="spellEnd"/>
            <w:r w:rsidRPr="004E1060">
              <w:t xml:space="preserve"> </w:t>
            </w:r>
            <w:proofErr w:type="spellStart"/>
            <w:r w:rsidRPr="004E1060">
              <w:t>Compliance</w:t>
            </w:r>
            <w:proofErr w:type="spellEnd"/>
            <w:r w:rsidRPr="004E1060">
              <w:t xml:space="preserve"> Manager</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061D69BE" w14:textId="77777777" w:rsidR="00EA43A4" w:rsidRPr="00A64435" w:rsidRDefault="00EA43A4" w:rsidP="00EA43A4">
            <w:pPr>
              <w:spacing w:after="0"/>
              <w:jc w:val="center"/>
            </w:pPr>
            <w:proofErr w:type="spellStart"/>
            <w:r w:rsidRPr="402E6108">
              <w:t>Lic</w:t>
            </w:r>
            <w:proofErr w:type="spellEnd"/>
            <w:r w:rsidRPr="402E6108">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16E6176" w14:textId="77777777" w:rsidR="00EA43A4" w:rsidRPr="00A64435" w:rsidRDefault="00EA43A4" w:rsidP="00EA43A4">
            <w:pPr>
              <w:spacing w:after="0"/>
              <w:jc w:val="center"/>
            </w:pPr>
            <w:r>
              <w:t>1250</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29DB19F" w14:textId="77777777" w:rsidR="00EA43A4" w:rsidRPr="00A64435" w:rsidRDefault="00EA43A4" w:rsidP="00EA43A4">
            <w:pPr>
              <w:spacing w:after="0"/>
              <w:jc w:val="center"/>
            </w:pPr>
            <w:r w:rsidRPr="402E6108">
              <w:t>36 mėnesiai</w:t>
            </w:r>
          </w:p>
        </w:tc>
      </w:tr>
      <w:tr w:rsidR="00EA43A4" w:rsidRPr="000074D8" w14:paraId="44C7BEAD" w14:textId="77777777" w:rsidTr="00312D9E">
        <w:trPr>
          <w:cantSplit/>
          <w:trHeight w:val="253"/>
          <w:jc w:val="center"/>
        </w:trPr>
        <w:tc>
          <w:tcPr>
            <w:tcW w:w="6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F8E70" w14:textId="77777777" w:rsidR="00EA43A4" w:rsidRPr="00A64435" w:rsidRDefault="00EA43A4" w:rsidP="00EA43A4">
            <w:pPr>
              <w:spacing w:after="0"/>
              <w:ind w:firstLine="112"/>
            </w:pPr>
            <w:r>
              <w:t>3.</w:t>
            </w:r>
          </w:p>
        </w:tc>
        <w:tc>
          <w:tcPr>
            <w:tcW w:w="47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52084989" w14:textId="77777777" w:rsidR="00EA43A4" w:rsidRPr="00A64435" w:rsidRDefault="00EA43A4" w:rsidP="00EA43A4">
            <w:pPr>
              <w:spacing w:after="0"/>
            </w:pPr>
            <w:proofErr w:type="spellStart"/>
            <w:r w:rsidRPr="004E1060">
              <w:t>IdentityIQ</w:t>
            </w:r>
            <w:proofErr w:type="spellEnd"/>
            <w:r w:rsidRPr="004E1060">
              <w:t xml:space="preserve"> </w:t>
            </w:r>
            <w:proofErr w:type="spellStart"/>
            <w:r w:rsidRPr="004E1060">
              <w:t>Lifecycle</w:t>
            </w:r>
            <w:proofErr w:type="spellEnd"/>
            <w:r w:rsidRPr="004E1060">
              <w:t xml:space="preserve"> Manager</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22F9E75C" w14:textId="77777777" w:rsidR="00EA43A4" w:rsidRPr="402E6108" w:rsidRDefault="00EA43A4" w:rsidP="00EA43A4">
            <w:pPr>
              <w:spacing w:after="0"/>
              <w:jc w:val="center"/>
            </w:pPr>
            <w:proofErr w:type="spellStart"/>
            <w:r>
              <w:t>Lic</w:t>
            </w:r>
            <w:proofErr w:type="spellEnd"/>
            <w: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82D7F0C" w14:textId="77777777" w:rsidR="00EA43A4" w:rsidRPr="00A64435" w:rsidRDefault="00EA43A4" w:rsidP="00EA43A4">
            <w:pPr>
              <w:spacing w:after="0"/>
              <w:jc w:val="center"/>
            </w:pPr>
            <w:r>
              <w:t>1250</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346FEC44" w14:textId="77777777" w:rsidR="00EA43A4" w:rsidRPr="402E6108" w:rsidRDefault="00EA43A4" w:rsidP="00EA43A4">
            <w:pPr>
              <w:spacing w:after="0"/>
              <w:jc w:val="center"/>
            </w:pPr>
            <w:r w:rsidRPr="402E6108">
              <w:t>36 mėnesiai</w:t>
            </w:r>
          </w:p>
        </w:tc>
      </w:tr>
      <w:tr w:rsidR="00EA43A4" w:rsidRPr="000074D8" w14:paraId="11A0F57F" w14:textId="77777777" w:rsidTr="00312D9E">
        <w:trPr>
          <w:cantSplit/>
          <w:trHeight w:val="253"/>
          <w:jc w:val="center"/>
        </w:trPr>
        <w:tc>
          <w:tcPr>
            <w:tcW w:w="6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AC1BF" w14:textId="77777777" w:rsidR="00EA43A4" w:rsidRPr="00A64435" w:rsidRDefault="00EA43A4" w:rsidP="00EA43A4">
            <w:pPr>
              <w:spacing w:after="0"/>
              <w:ind w:firstLine="112"/>
            </w:pPr>
            <w:r>
              <w:t>4.</w:t>
            </w:r>
          </w:p>
        </w:tc>
        <w:tc>
          <w:tcPr>
            <w:tcW w:w="47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7217A07D" w14:textId="77777777" w:rsidR="00EA43A4" w:rsidRPr="00A64435" w:rsidRDefault="00EA43A4" w:rsidP="00EA43A4">
            <w:pPr>
              <w:spacing w:after="0"/>
            </w:pPr>
            <w:proofErr w:type="spellStart"/>
            <w:r w:rsidRPr="004E1060">
              <w:t>IdentityIQ</w:t>
            </w:r>
            <w:proofErr w:type="spellEnd"/>
            <w:r w:rsidRPr="004E1060">
              <w:t xml:space="preserve"> </w:t>
            </w:r>
            <w:proofErr w:type="spellStart"/>
            <w:r w:rsidRPr="004E1060">
              <w:t>Password</w:t>
            </w:r>
            <w:proofErr w:type="spellEnd"/>
            <w:r w:rsidRPr="004E1060">
              <w:t xml:space="preserve"> Manager</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0F74CF07" w14:textId="77777777" w:rsidR="00EA43A4" w:rsidRPr="402E6108" w:rsidRDefault="00EA43A4" w:rsidP="00EA43A4">
            <w:pPr>
              <w:spacing w:after="0"/>
              <w:jc w:val="center"/>
            </w:pPr>
            <w:proofErr w:type="spellStart"/>
            <w:r>
              <w:t>Lic</w:t>
            </w:r>
            <w:proofErr w:type="spellEnd"/>
            <w: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0F36FD83" w14:textId="77777777" w:rsidR="00EA43A4" w:rsidRPr="00A64435" w:rsidRDefault="00EA43A4" w:rsidP="00EA43A4">
            <w:pPr>
              <w:spacing w:after="0"/>
              <w:jc w:val="center"/>
            </w:pPr>
            <w:r>
              <w:t>1250</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4BA84662" w14:textId="77777777" w:rsidR="00EA43A4" w:rsidRPr="402E6108" w:rsidRDefault="00EA43A4" w:rsidP="00EA43A4">
            <w:pPr>
              <w:spacing w:after="0"/>
              <w:jc w:val="center"/>
            </w:pPr>
            <w:r w:rsidRPr="402E6108">
              <w:t>36 mėnesiai</w:t>
            </w:r>
          </w:p>
        </w:tc>
      </w:tr>
      <w:tr w:rsidR="00EA43A4" w:rsidRPr="000074D8" w14:paraId="47307E44" w14:textId="77777777" w:rsidTr="00312D9E">
        <w:trPr>
          <w:cantSplit/>
          <w:trHeight w:val="253"/>
          <w:jc w:val="center"/>
        </w:trPr>
        <w:tc>
          <w:tcPr>
            <w:tcW w:w="6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F6BF15" w14:textId="77777777" w:rsidR="00EA43A4" w:rsidRPr="00A64435" w:rsidRDefault="00EA43A4" w:rsidP="00EA43A4">
            <w:pPr>
              <w:spacing w:after="0"/>
              <w:ind w:firstLine="112"/>
            </w:pPr>
            <w:r>
              <w:t>5.</w:t>
            </w:r>
          </w:p>
        </w:tc>
        <w:tc>
          <w:tcPr>
            <w:tcW w:w="47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tcPr>
          <w:p w14:paraId="230D8071" w14:textId="77777777" w:rsidR="00EA43A4" w:rsidRPr="00A64435" w:rsidRDefault="00EA43A4" w:rsidP="00EA43A4">
            <w:pPr>
              <w:spacing w:after="0"/>
            </w:pPr>
            <w:proofErr w:type="spellStart"/>
            <w:r w:rsidRPr="004E1060">
              <w:t>IdentityIQ</w:t>
            </w:r>
            <w:proofErr w:type="spellEnd"/>
            <w:r w:rsidRPr="004E1060">
              <w:t xml:space="preserve"> ERP </w:t>
            </w:r>
            <w:proofErr w:type="spellStart"/>
            <w:r w:rsidRPr="004E1060">
              <w:t>Integration</w:t>
            </w:r>
            <w:proofErr w:type="spellEnd"/>
            <w:r w:rsidRPr="004E1060">
              <w:t xml:space="preserve"> Module – SAP ERP </w:t>
            </w:r>
            <w:proofErr w:type="spellStart"/>
            <w:r w:rsidRPr="004E1060">
              <w:t>Intl</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8053389" w14:textId="77777777" w:rsidR="00EA43A4" w:rsidRPr="402E6108" w:rsidRDefault="00EA43A4" w:rsidP="00EA43A4">
            <w:pPr>
              <w:spacing w:after="0"/>
              <w:jc w:val="center"/>
            </w:pPr>
            <w:proofErr w:type="spellStart"/>
            <w:r>
              <w:t>Lic</w:t>
            </w:r>
            <w:proofErr w:type="spellEnd"/>
            <w: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A96E95B" w14:textId="77777777" w:rsidR="00EA43A4" w:rsidRPr="00A64435" w:rsidRDefault="00EA43A4" w:rsidP="00EA43A4">
            <w:pPr>
              <w:spacing w:after="0"/>
              <w:jc w:val="center"/>
            </w:pPr>
            <w:r>
              <w:t>1</w:t>
            </w:r>
          </w:p>
        </w:tc>
        <w:tc>
          <w:tcPr>
            <w:tcW w:w="282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A83390C" w14:textId="77777777" w:rsidR="00EA43A4" w:rsidRPr="402E6108" w:rsidRDefault="00EA43A4" w:rsidP="00EA43A4">
            <w:pPr>
              <w:spacing w:after="0"/>
              <w:jc w:val="center"/>
            </w:pPr>
            <w:r w:rsidRPr="402E6108">
              <w:t>36 mėnesiai</w:t>
            </w:r>
          </w:p>
        </w:tc>
      </w:tr>
    </w:tbl>
    <w:p w14:paraId="2A68C8AD" w14:textId="77777777" w:rsidR="00EA43A4" w:rsidRPr="00CB62D6" w:rsidRDefault="00EA43A4" w:rsidP="00EA43A4">
      <w:pPr>
        <w:spacing w:after="0" w:line="240" w:lineRule="auto"/>
        <w:contextualSpacing/>
        <w:rPr>
          <w:szCs w:val="24"/>
        </w:rPr>
      </w:pPr>
    </w:p>
    <w:p w14:paraId="10E763C0" w14:textId="77777777" w:rsidR="00EA43A4" w:rsidRPr="001D5E08" w:rsidRDefault="00EA43A4" w:rsidP="00C4290D">
      <w:pPr>
        <w:pStyle w:val="ListParagraph"/>
        <w:numPr>
          <w:ilvl w:val="0"/>
          <w:numId w:val="13"/>
        </w:numPr>
        <w:tabs>
          <w:tab w:val="left" w:pos="0"/>
        </w:tabs>
        <w:spacing w:after="0" w:line="240" w:lineRule="auto"/>
        <w:jc w:val="center"/>
        <w:rPr>
          <w:b/>
          <w:szCs w:val="24"/>
        </w:rPr>
      </w:pPr>
      <w:r>
        <w:rPr>
          <w:b/>
          <w:szCs w:val="24"/>
        </w:rPr>
        <w:t>REIKALAVIMAI BAZINĖMS NTTVS</w:t>
      </w:r>
      <w:r w:rsidRPr="001D5E08">
        <w:rPr>
          <w:b/>
          <w:szCs w:val="24"/>
        </w:rPr>
        <w:t xml:space="preserve"> </w:t>
      </w:r>
      <w:r>
        <w:rPr>
          <w:b/>
          <w:szCs w:val="24"/>
        </w:rPr>
        <w:t>PALAIKYMO</w:t>
      </w:r>
      <w:r w:rsidRPr="001D5E08">
        <w:rPr>
          <w:b/>
          <w:szCs w:val="24"/>
        </w:rPr>
        <w:t xml:space="preserve"> PASLAUGO</w:t>
      </w:r>
      <w:r>
        <w:rPr>
          <w:b/>
          <w:szCs w:val="24"/>
        </w:rPr>
        <w:t>M</w:t>
      </w:r>
      <w:r w:rsidRPr="001D5E08">
        <w:rPr>
          <w:b/>
          <w:szCs w:val="24"/>
        </w:rPr>
        <w:t>S</w:t>
      </w:r>
    </w:p>
    <w:p w14:paraId="17EA7A7E" w14:textId="77777777" w:rsidR="00EA43A4" w:rsidRDefault="00EA43A4" w:rsidP="00EA43A4">
      <w:pPr>
        <w:spacing w:line="240" w:lineRule="auto"/>
        <w:ind w:firstLine="680"/>
        <w:contextualSpacing/>
        <w:jc w:val="both"/>
        <w:rPr>
          <w:szCs w:val="24"/>
        </w:rPr>
      </w:pPr>
    </w:p>
    <w:p w14:paraId="196A0107" w14:textId="12ED1CFC" w:rsidR="00EA43A4" w:rsidRPr="002F070D" w:rsidRDefault="00EA43A4" w:rsidP="00EA43A4">
      <w:pPr>
        <w:numPr>
          <w:ilvl w:val="1"/>
          <w:numId w:val="13"/>
        </w:numPr>
        <w:tabs>
          <w:tab w:val="left" w:pos="1134"/>
        </w:tabs>
        <w:spacing w:after="0" w:line="240" w:lineRule="auto"/>
        <w:ind w:left="0" w:firstLine="567"/>
        <w:contextualSpacing/>
        <w:jc w:val="both"/>
        <w:rPr>
          <w:bCs/>
          <w:szCs w:val="24"/>
        </w:rPr>
      </w:pPr>
      <w:r>
        <w:rPr>
          <w:bCs/>
          <w:szCs w:val="24"/>
        </w:rPr>
        <w:t xml:space="preserve">Bazinių </w:t>
      </w:r>
      <w:r w:rsidRPr="002F070D">
        <w:rPr>
          <w:bCs/>
          <w:szCs w:val="24"/>
        </w:rPr>
        <w:t xml:space="preserve">NTTVS </w:t>
      </w:r>
      <w:r>
        <w:rPr>
          <w:bCs/>
          <w:szCs w:val="24"/>
        </w:rPr>
        <w:t>palaikymo</w:t>
      </w:r>
      <w:r w:rsidRPr="002F070D">
        <w:rPr>
          <w:bCs/>
          <w:szCs w:val="24"/>
        </w:rPr>
        <w:t xml:space="preserve"> paslaugų objektas yra jau sukurti ir įdiegti NTTVS programinės įrangos </w:t>
      </w:r>
      <w:r>
        <w:t>„</w:t>
      </w:r>
      <w:proofErr w:type="spellStart"/>
      <w:r>
        <w:rPr>
          <w:noProof/>
          <w:spacing w:val="-6"/>
          <w:szCs w:val="24"/>
        </w:rPr>
        <w:t>Identity</w:t>
      </w:r>
      <w:proofErr w:type="spellEnd"/>
      <w:r>
        <w:rPr>
          <w:noProof/>
          <w:spacing w:val="-6"/>
          <w:szCs w:val="24"/>
        </w:rPr>
        <w:t xml:space="preserve"> IQ“</w:t>
      </w:r>
      <w:r>
        <w:t xml:space="preserve"> </w:t>
      </w:r>
      <w:r w:rsidRPr="002F070D">
        <w:rPr>
          <w:bCs/>
          <w:szCs w:val="24"/>
        </w:rPr>
        <w:t xml:space="preserve">komponentai, pagal pirkimo dokumentus sukurti ir įdiegti programinės įrangos komponentai bei nauja </w:t>
      </w:r>
      <w:r>
        <w:rPr>
          <w:bCs/>
          <w:szCs w:val="24"/>
        </w:rPr>
        <w:t>NTTVS vystymo</w:t>
      </w:r>
      <w:r w:rsidRPr="002F070D">
        <w:rPr>
          <w:bCs/>
          <w:szCs w:val="24"/>
        </w:rPr>
        <w:t xml:space="preserve"> metu sukurta ar </w:t>
      </w:r>
      <w:r w:rsidR="00C020F1">
        <w:rPr>
          <w:bCs/>
          <w:szCs w:val="24"/>
        </w:rPr>
        <w:t>atnaujinta</w:t>
      </w:r>
      <w:r w:rsidRPr="002F070D">
        <w:rPr>
          <w:bCs/>
          <w:szCs w:val="24"/>
        </w:rPr>
        <w:t xml:space="preserve"> NTTVS programinė įranga bei sisteminė programinė įranga (duomenų bazių valdymo sistemos, operacinės sistemos), bei techninė įranga, reikalinga NTTVS funkcionavimui. </w:t>
      </w:r>
    </w:p>
    <w:p w14:paraId="12B62770" w14:textId="77777777" w:rsidR="00EA43A4" w:rsidRPr="00CD7C59" w:rsidRDefault="00EA43A4" w:rsidP="00EA43A4">
      <w:pPr>
        <w:numPr>
          <w:ilvl w:val="1"/>
          <w:numId w:val="13"/>
        </w:numPr>
        <w:tabs>
          <w:tab w:val="left" w:pos="1134"/>
        </w:tabs>
        <w:spacing w:after="0" w:line="240" w:lineRule="auto"/>
        <w:ind w:left="0" w:firstLine="567"/>
        <w:contextualSpacing/>
        <w:jc w:val="both"/>
        <w:rPr>
          <w:bCs/>
          <w:szCs w:val="24"/>
        </w:rPr>
      </w:pPr>
      <w:r>
        <w:rPr>
          <w:bCs/>
          <w:szCs w:val="24"/>
        </w:rPr>
        <w:t xml:space="preserve">Bazinės </w:t>
      </w:r>
      <w:r w:rsidRPr="00CD7C59">
        <w:rPr>
          <w:bCs/>
          <w:szCs w:val="24"/>
        </w:rPr>
        <w:t>NTTVS priežiūros paslaugos apima:</w:t>
      </w:r>
    </w:p>
    <w:p w14:paraId="7113A882" w14:textId="77777777" w:rsidR="00EA43A4" w:rsidRPr="00CD7C59"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e</w:t>
      </w:r>
      <w:r w:rsidRPr="00CD7C59">
        <w:rPr>
          <w:bCs/>
          <w:szCs w:val="24"/>
        </w:rPr>
        <w:t xml:space="preserve">samos </w:t>
      </w:r>
      <w:r>
        <w:t>„</w:t>
      </w:r>
      <w:proofErr w:type="spellStart"/>
      <w:r>
        <w:rPr>
          <w:noProof/>
          <w:spacing w:val="-6"/>
          <w:szCs w:val="24"/>
        </w:rPr>
        <w:t>Identity</w:t>
      </w:r>
      <w:proofErr w:type="spellEnd"/>
      <w:r>
        <w:rPr>
          <w:noProof/>
          <w:spacing w:val="-6"/>
          <w:szCs w:val="24"/>
        </w:rPr>
        <w:t xml:space="preserve"> IQ“</w:t>
      </w:r>
      <w:r>
        <w:t xml:space="preserve"> </w:t>
      </w:r>
      <w:r w:rsidRPr="00CD7C59">
        <w:rPr>
          <w:bCs/>
          <w:szCs w:val="24"/>
        </w:rPr>
        <w:t>programinės įrangos pagrindu sukurtos NTTVS trik</w:t>
      </w:r>
      <w:r>
        <w:rPr>
          <w:bCs/>
          <w:szCs w:val="24"/>
        </w:rPr>
        <w:t>dž</w:t>
      </w:r>
      <w:r w:rsidRPr="00CD7C59">
        <w:rPr>
          <w:bCs/>
          <w:szCs w:val="24"/>
        </w:rPr>
        <w:t>ių ir klaidų šalinimą</w:t>
      </w:r>
      <w:r>
        <w:rPr>
          <w:bCs/>
          <w:szCs w:val="24"/>
        </w:rPr>
        <w:t>;</w:t>
      </w:r>
    </w:p>
    <w:p w14:paraId="1A34859B" w14:textId="479FAFDA" w:rsidR="00EA43A4" w:rsidRPr="00483649"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s</w:t>
      </w:r>
      <w:r w:rsidRPr="00CD7C59">
        <w:rPr>
          <w:bCs/>
          <w:szCs w:val="24"/>
        </w:rPr>
        <w:t>mulkius veikiančios NTTVS, sukurtos</w:t>
      </w:r>
      <w:r w:rsidRPr="002F070D">
        <w:rPr>
          <w:bCs/>
          <w:szCs w:val="24"/>
        </w:rPr>
        <w:t xml:space="preserve"> </w:t>
      </w:r>
      <w:r>
        <w:t>„</w:t>
      </w:r>
      <w:proofErr w:type="spellStart"/>
      <w:r>
        <w:rPr>
          <w:noProof/>
          <w:spacing w:val="-6"/>
          <w:szCs w:val="24"/>
        </w:rPr>
        <w:t>Identity</w:t>
      </w:r>
      <w:proofErr w:type="spellEnd"/>
      <w:r>
        <w:rPr>
          <w:noProof/>
          <w:spacing w:val="-6"/>
          <w:szCs w:val="24"/>
        </w:rPr>
        <w:t xml:space="preserve"> IQ“</w:t>
      </w:r>
      <w:r>
        <w:t xml:space="preserve"> </w:t>
      </w:r>
      <w:r w:rsidRPr="00CD7C59">
        <w:rPr>
          <w:bCs/>
          <w:szCs w:val="24"/>
        </w:rPr>
        <w:t xml:space="preserve">programinės įrangos pagrindu, darbus, nereikalaujančius dokumentacijos keitimų ir NTTVS bandymų (kai </w:t>
      </w:r>
      <w:r w:rsidR="00DD350F" w:rsidRPr="00A02646">
        <w:t>vystymo</w:t>
      </w:r>
      <w:r w:rsidR="00DD350F">
        <w:t xml:space="preserve"> </w:t>
      </w:r>
      <w:r w:rsidRPr="00CD7C59">
        <w:rPr>
          <w:bCs/>
          <w:szCs w:val="24"/>
        </w:rPr>
        <w:t xml:space="preserve">darbų apimtis </w:t>
      </w:r>
      <w:r w:rsidRPr="00483649">
        <w:rPr>
          <w:bCs/>
          <w:szCs w:val="24"/>
        </w:rPr>
        <w:t xml:space="preserve">neviršija 40 (keturiasdešimt) specialisto darbo valandų per vieną mėnesį. Į šią apimtį neįskaitomi šio projekto apimtyje sukurtos ar </w:t>
      </w:r>
      <w:r w:rsidR="00DD350F">
        <w:rPr>
          <w:bCs/>
          <w:szCs w:val="24"/>
        </w:rPr>
        <w:t>atnaujinta</w:t>
      </w:r>
      <w:r w:rsidR="00DD350F" w:rsidRPr="00483649">
        <w:rPr>
          <w:bCs/>
          <w:szCs w:val="24"/>
        </w:rPr>
        <w:t xml:space="preserve"> </w:t>
      </w:r>
      <w:r w:rsidRPr="00483649">
        <w:rPr>
          <w:bCs/>
          <w:szCs w:val="24"/>
        </w:rPr>
        <w:t>NTTVS garantinės priežiūros darbai);</w:t>
      </w:r>
    </w:p>
    <w:p w14:paraId="6BF640E1" w14:textId="77777777" w:rsidR="00EA43A4" w:rsidRPr="00483649"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483649">
        <w:rPr>
          <w:bCs/>
          <w:szCs w:val="24"/>
        </w:rPr>
        <w:t>konsultavimo darbus, kurių apimtis neviršija 40 (keturiasdešimt) specialisto darbo valandų per vieną mėnesį;</w:t>
      </w:r>
    </w:p>
    <w:p w14:paraId="6123F312" w14:textId="77777777" w:rsidR="00EA43A4" w:rsidRPr="00CD7C59"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e</w:t>
      </w:r>
      <w:r w:rsidRPr="00CD7C59">
        <w:rPr>
          <w:bCs/>
          <w:szCs w:val="24"/>
        </w:rPr>
        <w:t>ksploatuojamos NTTVS darbingumo atstatymą, pavyzdžiui, įvykus duomenų bazės ar atskirų jos komponentų darbų sutrikimams</w:t>
      </w:r>
      <w:r>
        <w:rPr>
          <w:bCs/>
          <w:szCs w:val="24"/>
        </w:rPr>
        <w:t>;</w:t>
      </w:r>
    </w:p>
    <w:p w14:paraId="3B30D2C7" w14:textId="77777777" w:rsidR="00EA43A4" w:rsidRPr="00CD7C59"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i</w:t>
      </w:r>
      <w:r w:rsidRPr="00CD7C59">
        <w:rPr>
          <w:bCs/>
          <w:szCs w:val="24"/>
        </w:rPr>
        <w:t xml:space="preserve">šgadintų (sugadintų) duomenų atstatymą, kai gedimo priežastis yra programinės įrangos </w:t>
      </w:r>
      <w:r>
        <w:t>„</w:t>
      </w:r>
      <w:proofErr w:type="spellStart"/>
      <w:r>
        <w:rPr>
          <w:noProof/>
          <w:spacing w:val="-6"/>
          <w:szCs w:val="24"/>
        </w:rPr>
        <w:t>Identity</w:t>
      </w:r>
      <w:proofErr w:type="spellEnd"/>
      <w:r>
        <w:rPr>
          <w:noProof/>
          <w:spacing w:val="-6"/>
          <w:szCs w:val="24"/>
        </w:rPr>
        <w:t xml:space="preserve"> IQ“</w:t>
      </w:r>
      <w:r>
        <w:t xml:space="preserve"> </w:t>
      </w:r>
      <w:r w:rsidRPr="00CD7C59">
        <w:rPr>
          <w:bCs/>
          <w:szCs w:val="24"/>
        </w:rPr>
        <w:t>netinkamas veikimas</w:t>
      </w:r>
      <w:r>
        <w:rPr>
          <w:bCs/>
          <w:szCs w:val="24"/>
        </w:rPr>
        <w:t>;</w:t>
      </w:r>
    </w:p>
    <w:p w14:paraId="5B1302F2" w14:textId="77777777" w:rsidR="00EA43A4"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CD7C59">
        <w:rPr>
          <w:bCs/>
          <w:szCs w:val="24"/>
        </w:rPr>
        <w:t xml:space="preserve">NTTVS, veikiančios </w:t>
      </w:r>
      <w:r>
        <w:t>„</w:t>
      </w:r>
      <w:proofErr w:type="spellStart"/>
      <w:r>
        <w:rPr>
          <w:noProof/>
          <w:spacing w:val="-6"/>
          <w:szCs w:val="24"/>
        </w:rPr>
        <w:t>Identity</w:t>
      </w:r>
      <w:proofErr w:type="spellEnd"/>
      <w:r>
        <w:rPr>
          <w:noProof/>
          <w:spacing w:val="-6"/>
          <w:szCs w:val="24"/>
        </w:rPr>
        <w:t xml:space="preserve"> IQ“</w:t>
      </w:r>
      <w:r>
        <w:t xml:space="preserve"> </w:t>
      </w:r>
      <w:r w:rsidRPr="00CD7C59">
        <w:rPr>
          <w:bCs/>
          <w:szCs w:val="24"/>
        </w:rPr>
        <w:t xml:space="preserve">programinės įrangos pagrindu, gamintojo pataisymų, naujinimų (angl. </w:t>
      </w:r>
      <w:proofErr w:type="spellStart"/>
      <w:r w:rsidRPr="00CD7C59">
        <w:rPr>
          <w:bCs/>
          <w:szCs w:val="24"/>
        </w:rPr>
        <w:t>bug</w:t>
      </w:r>
      <w:proofErr w:type="spellEnd"/>
      <w:r w:rsidRPr="00CD7C59">
        <w:rPr>
          <w:bCs/>
          <w:szCs w:val="24"/>
        </w:rPr>
        <w:t xml:space="preserve"> </w:t>
      </w:r>
      <w:proofErr w:type="spellStart"/>
      <w:r w:rsidRPr="00CD7C59">
        <w:rPr>
          <w:bCs/>
          <w:szCs w:val="24"/>
        </w:rPr>
        <w:t>fixes</w:t>
      </w:r>
      <w:proofErr w:type="spellEnd"/>
      <w:r w:rsidRPr="00CD7C59">
        <w:rPr>
          <w:bCs/>
          <w:szCs w:val="24"/>
        </w:rPr>
        <w:t xml:space="preserve">, </w:t>
      </w:r>
      <w:proofErr w:type="spellStart"/>
      <w:r w:rsidRPr="00CD7C59">
        <w:rPr>
          <w:bCs/>
          <w:szCs w:val="24"/>
        </w:rPr>
        <w:t>patches</w:t>
      </w:r>
      <w:proofErr w:type="spellEnd"/>
      <w:r w:rsidRPr="00CD7C59">
        <w:rPr>
          <w:bCs/>
          <w:szCs w:val="24"/>
        </w:rPr>
        <w:t xml:space="preserve">) diegimą. Naujų </w:t>
      </w:r>
      <w:r>
        <w:t>„</w:t>
      </w:r>
      <w:proofErr w:type="spellStart"/>
      <w:r>
        <w:rPr>
          <w:noProof/>
          <w:spacing w:val="-6"/>
          <w:szCs w:val="24"/>
        </w:rPr>
        <w:t>Identity</w:t>
      </w:r>
      <w:proofErr w:type="spellEnd"/>
      <w:r>
        <w:rPr>
          <w:noProof/>
          <w:spacing w:val="-6"/>
          <w:szCs w:val="24"/>
        </w:rPr>
        <w:t xml:space="preserve"> IQ“</w:t>
      </w:r>
      <w:r>
        <w:t xml:space="preserve"> </w:t>
      </w:r>
      <w:r w:rsidRPr="00CD7C59">
        <w:rPr>
          <w:bCs/>
          <w:szCs w:val="24"/>
        </w:rPr>
        <w:t xml:space="preserve">programinės įrangos versijų naujinimas vykdomas </w:t>
      </w:r>
      <w:r>
        <w:rPr>
          <w:bCs/>
          <w:szCs w:val="24"/>
        </w:rPr>
        <w:t xml:space="preserve">užsakomųjų NTTVS </w:t>
      </w:r>
      <w:r w:rsidRPr="00CD7C59">
        <w:rPr>
          <w:bCs/>
          <w:szCs w:val="24"/>
        </w:rPr>
        <w:t xml:space="preserve">vystymo </w:t>
      </w:r>
      <w:r>
        <w:rPr>
          <w:bCs/>
          <w:szCs w:val="24"/>
        </w:rPr>
        <w:t>paslaugų</w:t>
      </w:r>
      <w:r w:rsidRPr="00CD7C59">
        <w:rPr>
          <w:bCs/>
          <w:szCs w:val="24"/>
        </w:rPr>
        <w:t xml:space="preserve"> apimtyje.</w:t>
      </w:r>
    </w:p>
    <w:p w14:paraId="413379D5" w14:textId="7E993A7B" w:rsidR="005A4A84" w:rsidRDefault="005A4A84" w:rsidP="00EA43A4">
      <w:pPr>
        <w:numPr>
          <w:ilvl w:val="2"/>
          <w:numId w:val="13"/>
        </w:numPr>
        <w:tabs>
          <w:tab w:val="left" w:pos="1418"/>
          <w:tab w:val="left" w:pos="1701"/>
        </w:tabs>
        <w:spacing w:after="0" w:line="240" w:lineRule="auto"/>
        <w:ind w:left="0" w:firstLine="567"/>
        <w:contextualSpacing/>
        <w:jc w:val="both"/>
        <w:rPr>
          <w:bCs/>
          <w:szCs w:val="24"/>
        </w:rPr>
      </w:pPr>
      <w:r w:rsidRPr="005A4A84">
        <w:rPr>
          <w:bCs/>
          <w:szCs w:val="24"/>
        </w:rPr>
        <w:lastRenderedPageBreak/>
        <w:t>NTTVS naudojimui skirtų licencijų diegimą</w:t>
      </w:r>
    </w:p>
    <w:p w14:paraId="0364D1EA" w14:textId="77777777" w:rsidR="00EA43A4" w:rsidRDefault="00EA43A4" w:rsidP="00EA43A4">
      <w:pPr>
        <w:tabs>
          <w:tab w:val="left" w:pos="1418"/>
          <w:tab w:val="left" w:pos="1701"/>
        </w:tabs>
        <w:spacing w:after="0" w:line="240" w:lineRule="auto"/>
        <w:contextualSpacing/>
        <w:jc w:val="both"/>
        <w:rPr>
          <w:bCs/>
          <w:szCs w:val="24"/>
        </w:rPr>
      </w:pPr>
    </w:p>
    <w:p w14:paraId="52EB5E0B" w14:textId="6F2AD474" w:rsidR="00EA43A4" w:rsidRPr="001D5E08" w:rsidRDefault="00EA43A4" w:rsidP="00C4290D">
      <w:pPr>
        <w:pStyle w:val="ListParagraph"/>
        <w:numPr>
          <w:ilvl w:val="0"/>
          <w:numId w:val="13"/>
        </w:numPr>
        <w:tabs>
          <w:tab w:val="left" w:pos="0"/>
        </w:tabs>
        <w:spacing w:after="0" w:line="240" w:lineRule="auto"/>
        <w:jc w:val="center"/>
        <w:rPr>
          <w:b/>
          <w:szCs w:val="24"/>
        </w:rPr>
      </w:pPr>
      <w:r>
        <w:rPr>
          <w:b/>
          <w:szCs w:val="24"/>
        </w:rPr>
        <w:t>REIKALAVIMAI UŽSAKOMOSIOMS NTTVS</w:t>
      </w:r>
      <w:r w:rsidRPr="001D5E08">
        <w:rPr>
          <w:b/>
          <w:szCs w:val="24"/>
        </w:rPr>
        <w:t xml:space="preserve"> </w:t>
      </w:r>
      <w:r w:rsidR="00DD350F">
        <w:rPr>
          <w:b/>
          <w:szCs w:val="24"/>
        </w:rPr>
        <w:t>VYSTYMO</w:t>
      </w:r>
      <w:r w:rsidR="00DD350F" w:rsidRPr="001D5E08">
        <w:rPr>
          <w:b/>
          <w:szCs w:val="24"/>
        </w:rPr>
        <w:t xml:space="preserve"> </w:t>
      </w:r>
      <w:r w:rsidRPr="001D5E08">
        <w:rPr>
          <w:b/>
          <w:szCs w:val="24"/>
        </w:rPr>
        <w:t>PASLAUGO</w:t>
      </w:r>
      <w:r>
        <w:rPr>
          <w:b/>
          <w:szCs w:val="24"/>
        </w:rPr>
        <w:t>M</w:t>
      </w:r>
      <w:r w:rsidRPr="001D5E08">
        <w:rPr>
          <w:b/>
          <w:szCs w:val="24"/>
        </w:rPr>
        <w:t>S</w:t>
      </w:r>
    </w:p>
    <w:p w14:paraId="2A83BF3D" w14:textId="77777777" w:rsidR="00EA43A4" w:rsidRPr="00CD7C59" w:rsidRDefault="00EA43A4" w:rsidP="00EA43A4">
      <w:pPr>
        <w:tabs>
          <w:tab w:val="left" w:pos="1418"/>
          <w:tab w:val="left" w:pos="1701"/>
        </w:tabs>
        <w:spacing w:after="0" w:line="240" w:lineRule="auto"/>
        <w:contextualSpacing/>
        <w:jc w:val="both"/>
        <w:rPr>
          <w:bCs/>
          <w:szCs w:val="24"/>
        </w:rPr>
      </w:pPr>
    </w:p>
    <w:p w14:paraId="1B4C4893" w14:textId="0914E0DB" w:rsidR="00EA43A4" w:rsidRPr="00483649" w:rsidRDefault="00EA43A4" w:rsidP="00EA43A4">
      <w:pPr>
        <w:numPr>
          <w:ilvl w:val="1"/>
          <w:numId w:val="13"/>
        </w:numPr>
        <w:tabs>
          <w:tab w:val="left" w:pos="1134"/>
        </w:tabs>
        <w:spacing w:after="0" w:line="240" w:lineRule="auto"/>
        <w:ind w:left="0" w:firstLine="567"/>
        <w:contextualSpacing/>
        <w:jc w:val="both"/>
        <w:rPr>
          <w:bCs/>
          <w:szCs w:val="24"/>
        </w:rPr>
      </w:pPr>
      <w:r w:rsidRPr="402E6108">
        <w:t xml:space="preserve">Paslaugų tiekėjas teikia užsakomąsias </w:t>
      </w:r>
      <w:r>
        <w:t>NTTVS</w:t>
      </w:r>
      <w:r w:rsidRPr="402E6108">
        <w:t xml:space="preserve"> palaikymo ir vystymo paslaugas pagal pasiūlyme nurodytą valandinį įkainį esant perkančiosios organizacijos užsakymams pagal sugaištą šių paslaugų teikimo laiką, suderintą su perkančiąja organizacija, </w:t>
      </w:r>
      <w:r w:rsidRPr="001B2C8A">
        <w:rPr>
          <w:bCs/>
          <w:szCs w:val="24"/>
        </w:rPr>
        <w:t xml:space="preserve">kurių bendra </w:t>
      </w:r>
      <w:r w:rsidR="00527655">
        <w:rPr>
          <w:bCs/>
          <w:szCs w:val="24"/>
        </w:rPr>
        <w:t xml:space="preserve">preliminari </w:t>
      </w:r>
      <w:r w:rsidRPr="001B2C8A">
        <w:rPr>
          <w:bCs/>
          <w:szCs w:val="24"/>
        </w:rPr>
        <w:t xml:space="preserve">apimtis </w:t>
      </w:r>
      <w:r w:rsidR="000C3EB2">
        <w:rPr>
          <w:bCs/>
          <w:szCs w:val="24"/>
        </w:rPr>
        <w:t>–</w:t>
      </w:r>
      <w:r w:rsidRPr="001B2C8A">
        <w:rPr>
          <w:bCs/>
          <w:szCs w:val="24"/>
        </w:rPr>
        <w:t xml:space="preserve"> </w:t>
      </w:r>
      <w:r w:rsidR="00D30DF1">
        <w:rPr>
          <w:bCs/>
          <w:szCs w:val="24"/>
        </w:rPr>
        <w:t>864</w:t>
      </w:r>
      <w:r w:rsidRPr="001B2C8A">
        <w:rPr>
          <w:bCs/>
          <w:szCs w:val="24"/>
        </w:rPr>
        <w:t xml:space="preserve"> (</w:t>
      </w:r>
      <w:r w:rsidR="00D30DF1">
        <w:rPr>
          <w:bCs/>
          <w:szCs w:val="24"/>
        </w:rPr>
        <w:t>aštuoni</w:t>
      </w:r>
      <w:r w:rsidR="00D30DF1" w:rsidRPr="00BF5497">
        <w:rPr>
          <w:bCs/>
          <w:szCs w:val="24"/>
        </w:rPr>
        <w:t xml:space="preserve"> šimt</w:t>
      </w:r>
      <w:r w:rsidR="00527655">
        <w:rPr>
          <w:bCs/>
          <w:szCs w:val="24"/>
        </w:rPr>
        <w:t>ai</w:t>
      </w:r>
      <w:r w:rsidR="00D30DF1" w:rsidRPr="00BF5497">
        <w:rPr>
          <w:bCs/>
          <w:szCs w:val="24"/>
        </w:rPr>
        <w:t xml:space="preserve"> </w:t>
      </w:r>
      <w:r w:rsidR="00D30DF1">
        <w:rPr>
          <w:bCs/>
          <w:szCs w:val="24"/>
        </w:rPr>
        <w:t>šešias</w:t>
      </w:r>
      <w:r w:rsidR="00D30DF1" w:rsidRPr="00BF5497">
        <w:rPr>
          <w:bCs/>
          <w:szCs w:val="24"/>
        </w:rPr>
        <w:t xml:space="preserve">dešimt </w:t>
      </w:r>
      <w:r w:rsidR="00D30DF1">
        <w:rPr>
          <w:bCs/>
          <w:szCs w:val="24"/>
        </w:rPr>
        <w:t>keturi</w:t>
      </w:r>
      <w:r w:rsidR="00527655">
        <w:rPr>
          <w:bCs/>
          <w:szCs w:val="24"/>
        </w:rPr>
        <w:t>os</w:t>
      </w:r>
      <w:r w:rsidRPr="001B2C8A">
        <w:rPr>
          <w:bCs/>
          <w:szCs w:val="24"/>
        </w:rPr>
        <w:t>) valand</w:t>
      </w:r>
      <w:r w:rsidR="00527655">
        <w:rPr>
          <w:bCs/>
          <w:szCs w:val="24"/>
        </w:rPr>
        <w:t>os</w:t>
      </w:r>
      <w:r w:rsidRPr="001B2C8A">
        <w:rPr>
          <w:bCs/>
          <w:szCs w:val="24"/>
        </w:rPr>
        <w:t xml:space="preserve"> per 36 </w:t>
      </w:r>
      <w:r w:rsidRPr="001B2C8A">
        <w:rPr>
          <w:noProof/>
          <w:spacing w:val="-6"/>
          <w:szCs w:val="24"/>
        </w:rPr>
        <w:t xml:space="preserve">(trisdešimt šešis) </w:t>
      </w:r>
      <w:r w:rsidRPr="001B2C8A">
        <w:rPr>
          <w:bCs/>
          <w:szCs w:val="24"/>
        </w:rPr>
        <w:t>mėnesius</w:t>
      </w:r>
      <w:r>
        <w:t>.</w:t>
      </w:r>
    </w:p>
    <w:p w14:paraId="5888F8D5" w14:textId="32E3540F" w:rsidR="00EA43A4" w:rsidRDefault="00EA43A4" w:rsidP="00EA43A4">
      <w:pPr>
        <w:numPr>
          <w:ilvl w:val="1"/>
          <w:numId w:val="13"/>
        </w:numPr>
        <w:tabs>
          <w:tab w:val="left" w:pos="1134"/>
        </w:tabs>
        <w:spacing w:after="0" w:line="240" w:lineRule="auto"/>
        <w:ind w:left="0" w:firstLine="567"/>
        <w:contextualSpacing/>
        <w:jc w:val="both"/>
        <w:rPr>
          <w:bCs/>
          <w:szCs w:val="24"/>
        </w:rPr>
      </w:pPr>
      <w:r>
        <w:t>U</w:t>
      </w:r>
      <w:r w:rsidRPr="402E6108">
        <w:t>žsakom</w:t>
      </w:r>
      <w:r>
        <w:t>o</w:t>
      </w:r>
      <w:r w:rsidRPr="402E6108">
        <w:t>s</w:t>
      </w:r>
      <w:r>
        <w:t>io</w:t>
      </w:r>
      <w:r w:rsidRPr="402E6108">
        <w:t xml:space="preserve">s </w:t>
      </w:r>
      <w:r>
        <w:t>NTTVS</w:t>
      </w:r>
      <w:r w:rsidRPr="402E6108">
        <w:t xml:space="preserve"> palaikymo ir vystymo </w:t>
      </w:r>
      <w:r w:rsidRPr="001D5E08">
        <w:rPr>
          <w:bCs/>
          <w:szCs w:val="24"/>
        </w:rPr>
        <w:t>paslaugos apima:</w:t>
      </w:r>
    </w:p>
    <w:p w14:paraId="19BEDD85" w14:textId="592564B1" w:rsidR="00EA43A4" w:rsidRPr="001D5E08"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w:t>
      </w:r>
      <w:r w:rsidRPr="001D5E08">
        <w:rPr>
          <w:bCs/>
          <w:szCs w:val="24"/>
        </w:rPr>
        <w:t xml:space="preserve"> konfigūracijos </w:t>
      </w:r>
      <w:r w:rsidR="00DD350F">
        <w:rPr>
          <w:bCs/>
          <w:szCs w:val="24"/>
        </w:rPr>
        <w:t>atnaujinimą</w:t>
      </w:r>
      <w:r w:rsidR="00DD350F" w:rsidRPr="001D5E08">
        <w:rPr>
          <w:bCs/>
          <w:szCs w:val="24"/>
        </w:rPr>
        <w:t xml:space="preserve"> </w:t>
      </w:r>
      <w:r w:rsidRPr="001D5E08">
        <w:rPr>
          <w:bCs/>
          <w:szCs w:val="24"/>
        </w:rPr>
        <w:t xml:space="preserve">pagal </w:t>
      </w:r>
      <w:r w:rsidR="00024F60">
        <w:rPr>
          <w:bCs/>
          <w:szCs w:val="24"/>
        </w:rPr>
        <w:t xml:space="preserve">VLK </w:t>
      </w:r>
      <w:r w:rsidRPr="001D5E08">
        <w:rPr>
          <w:bCs/>
          <w:szCs w:val="24"/>
        </w:rPr>
        <w:t>reikalavimų pokyčius;</w:t>
      </w:r>
    </w:p>
    <w:p w14:paraId="4A44FE7F" w14:textId="0A94D290" w:rsidR="00EA43A4"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w:t>
      </w:r>
      <w:r w:rsidRPr="001D5E08">
        <w:rPr>
          <w:bCs/>
          <w:szCs w:val="24"/>
        </w:rPr>
        <w:t xml:space="preserve"> </w:t>
      </w:r>
      <w:r w:rsidR="00DD350F">
        <w:rPr>
          <w:bCs/>
          <w:szCs w:val="24"/>
        </w:rPr>
        <w:t>atnaujinimą</w:t>
      </w:r>
      <w:r w:rsidR="00DD350F" w:rsidRPr="001D5E08">
        <w:rPr>
          <w:bCs/>
          <w:szCs w:val="24"/>
        </w:rPr>
        <w:t xml:space="preserve"> </w:t>
      </w:r>
      <w:r>
        <w:rPr>
          <w:bCs/>
          <w:szCs w:val="24"/>
        </w:rPr>
        <w:t>prieigų valdymui prijungiant naujus informacinius išteklius</w:t>
      </w:r>
      <w:r w:rsidRPr="001D5E08">
        <w:rPr>
          <w:bCs/>
          <w:szCs w:val="24"/>
        </w:rPr>
        <w:t>;</w:t>
      </w:r>
    </w:p>
    <w:p w14:paraId="53E43D68" w14:textId="0A5EA63F" w:rsidR="00EA43A4"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 darbo procesų (</w:t>
      </w:r>
      <w:r w:rsidRPr="00BC75FC">
        <w:rPr>
          <w:bCs/>
          <w:szCs w:val="24"/>
        </w:rPr>
        <w:t xml:space="preserve">angl. </w:t>
      </w:r>
      <w:proofErr w:type="spellStart"/>
      <w:r w:rsidRPr="00BC75FC">
        <w:rPr>
          <w:bCs/>
          <w:szCs w:val="24"/>
        </w:rPr>
        <w:t>workflow</w:t>
      </w:r>
      <w:proofErr w:type="spellEnd"/>
      <w:r>
        <w:rPr>
          <w:bCs/>
          <w:szCs w:val="24"/>
        </w:rPr>
        <w:t xml:space="preserve">) </w:t>
      </w:r>
      <w:r w:rsidR="00DD350F">
        <w:rPr>
          <w:bCs/>
          <w:szCs w:val="24"/>
        </w:rPr>
        <w:t>atnaujinimą</w:t>
      </w:r>
      <w:r>
        <w:rPr>
          <w:bCs/>
          <w:szCs w:val="24"/>
        </w:rPr>
        <w:t>;</w:t>
      </w:r>
    </w:p>
    <w:p w14:paraId="76148E81" w14:textId="0B5D26E3" w:rsidR="00EA43A4"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Naujo funkcionalumo sukūrim</w:t>
      </w:r>
      <w:r w:rsidR="00527655">
        <w:rPr>
          <w:bCs/>
          <w:szCs w:val="24"/>
        </w:rPr>
        <w:t>ą</w:t>
      </w:r>
      <w:r>
        <w:rPr>
          <w:bCs/>
          <w:szCs w:val="24"/>
        </w:rPr>
        <w:t xml:space="preserve"> ir (ar) konfigūravim</w:t>
      </w:r>
      <w:r w:rsidR="00527655">
        <w:rPr>
          <w:bCs/>
          <w:szCs w:val="24"/>
        </w:rPr>
        <w:t>ą</w:t>
      </w:r>
      <w:r>
        <w:rPr>
          <w:bCs/>
          <w:szCs w:val="24"/>
        </w:rPr>
        <w:t>;</w:t>
      </w:r>
    </w:p>
    <w:p w14:paraId="0DABCEE5" w14:textId="38B21BFC" w:rsidR="00EA43A4" w:rsidRPr="001D5E08"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Naujo proceso sukūrim</w:t>
      </w:r>
      <w:r w:rsidR="00527655">
        <w:rPr>
          <w:bCs/>
          <w:szCs w:val="24"/>
        </w:rPr>
        <w:t>ą</w:t>
      </w:r>
      <w:r>
        <w:rPr>
          <w:bCs/>
          <w:szCs w:val="24"/>
        </w:rPr>
        <w:t xml:space="preserve"> ir (ar) konfigūravim</w:t>
      </w:r>
      <w:r w:rsidR="00527655">
        <w:rPr>
          <w:bCs/>
          <w:szCs w:val="24"/>
        </w:rPr>
        <w:t>ą</w:t>
      </w:r>
      <w:r>
        <w:rPr>
          <w:bCs/>
          <w:szCs w:val="24"/>
        </w:rPr>
        <w:t>;</w:t>
      </w:r>
    </w:p>
    <w:p w14:paraId="132CED8D" w14:textId="77777777" w:rsidR="00EA43A4" w:rsidRPr="001D5E08"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w:t>
      </w:r>
      <w:r w:rsidRPr="001D5E08">
        <w:rPr>
          <w:bCs/>
          <w:szCs w:val="24"/>
        </w:rPr>
        <w:t xml:space="preserve"> suderinamumo darbus pereinant prie aukštesnės duomenų bazių valdymo sistemos, operacinės sistemos, aplikacijų serverio programinės įrangos versijos;</w:t>
      </w:r>
    </w:p>
    <w:p w14:paraId="3DA20334" w14:textId="6D465939" w:rsidR="00EA43A4" w:rsidRPr="001D5E08"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w:t>
      </w:r>
      <w:r w:rsidRPr="001D5E08">
        <w:rPr>
          <w:bCs/>
          <w:szCs w:val="24"/>
        </w:rPr>
        <w:t xml:space="preserve"> naudotojų </w:t>
      </w:r>
      <w:r w:rsidR="00C020F1">
        <w:rPr>
          <w:bCs/>
          <w:szCs w:val="24"/>
        </w:rPr>
        <w:t xml:space="preserve">ir (ar) administratorių </w:t>
      </w:r>
      <w:r w:rsidRPr="001D5E08">
        <w:rPr>
          <w:bCs/>
          <w:szCs w:val="24"/>
        </w:rPr>
        <w:t>mokymą;</w:t>
      </w:r>
    </w:p>
    <w:p w14:paraId="0B61B896" w14:textId="77777777" w:rsidR="00EA43A4" w:rsidRPr="001D5E08"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w:t>
      </w:r>
      <w:r w:rsidRPr="001D5E08">
        <w:rPr>
          <w:bCs/>
          <w:szCs w:val="24"/>
        </w:rPr>
        <w:t xml:space="preserve"> naudojimui skirtų licencijų diegimą;</w:t>
      </w:r>
    </w:p>
    <w:p w14:paraId="3EF30C0A" w14:textId="77777777" w:rsidR="00EA43A4"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w:t>
      </w:r>
      <w:r w:rsidRPr="001D5E08">
        <w:rPr>
          <w:bCs/>
          <w:szCs w:val="24"/>
        </w:rPr>
        <w:t xml:space="preserve"> naudojimo instrukcijų rengimą</w:t>
      </w:r>
      <w:r>
        <w:rPr>
          <w:bCs/>
          <w:szCs w:val="24"/>
        </w:rPr>
        <w:t>.</w:t>
      </w:r>
    </w:p>
    <w:p w14:paraId="0D21A24B" w14:textId="3773DDD1" w:rsidR="00EA43A4" w:rsidRDefault="00EA43A4" w:rsidP="00EA43A4">
      <w:pPr>
        <w:numPr>
          <w:ilvl w:val="2"/>
          <w:numId w:val="13"/>
        </w:numPr>
        <w:tabs>
          <w:tab w:val="left" w:pos="0"/>
        </w:tabs>
        <w:spacing w:after="0" w:line="240" w:lineRule="auto"/>
        <w:ind w:left="0" w:firstLine="567"/>
        <w:contextualSpacing/>
        <w:jc w:val="both"/>
        <w:rPr>
          <w:bCs/>
          <w:szCs w:val="24"/>
        </w:rPr>
      </w:pPr>
      <w:r>
        <w:rPr>
          <w:bCs/>
          <w:szCs w:val="24"/>
        </w:rPr>
        <w:t>NTTVS palaikymo</w:t>
      </w:r>
      <w:r w:rsidRPr="001D5E08">
        <w:rPr>
          <w:bCs/>
          <w:szCs w:val="24"/>
        </w:rPr>
        <w:t xml:space="preserve"> paslaugas, jei išnaudotas </w:t>
      </w:r>
      <w:r w:rsidR="000D28EF">
        <w:rPr>
          <w:bCs/>
          <w:szCs w:val="24"/>
        </w:rPr>
        <w:t xml:space="preserve">techninės specifikacijos </w:t>
      </w:r>
      <w:r w:rsidR="00202DD3">
        <w:rPr>
          <w:bCs/>
          <w:szCs w:val="24"/>
        </w:rPr>
        <w:t>4</w:t>
      </w:r>
      <w:r w:rsidRPr="001D5E08">
        <w:rPr>
          <w:bCs/>
          <w:szCs w:val="24"/>
        </w:rPr>
        <w:t>.</w:t>
      </w:r>
      <w:r w:rsidR="00202DD3">
        <w:rPr>
          <w:bCs/>
          <w:szCs w:val="24"/>
        </w:rPr>
        <w:t>2.2</w:t>
      </w:r>
      <w:r w:rsidRPr="001D5E08">
        <w:rPr>
          <w:bCs/>
          <w:szCs w:val="24"/>
        </w:rPr>
        <w:t xml:space="preserve"> p</w:t>
      </w:r>
      <w:r>
        <w:rPr>
          <w:bCs/>
          <w:szCs w:val="24"/>
        </w:rPr>
        <w:t>unkte</w:t>
      </w:r>
      <w:r w:rsidRPr="001D5E08">
        <w:rPr>
          <w:bCs/>
          <w:szCs w:val="24"/>
        </w:rPr>
        <w:t xml:space="preserve"> nurodytas </w:t>
      </w:r>
      <w:r>
        <w:rPr>
          <w:bCs/>
          <w:szCs w:val="24"/>
        </w:rPr>
        <w:t xml:space="preserve">bazinių NTTVS </w:t>
      </w:r>
      <w:r w:rsidRPr="001D5E08">
        <w:rPr>
          <w:bCs/>
          <w:szCs w:val="24"/>
        </w:rPr>
        <w:t>paslaugų teikimo mėnesio limitas.</w:t>
      </w:r>
    </w:p>
    <w:p w14:paraId="01449E3F" w14:textId="40999B42" w:rsidR="00202DD3" w:rsidRDefault="00202DD3" w:rsidP="00202DD3">
      <w:pPr>
        <w:numPr>
          <w:ilvl w:val="1"/>
          <w:numId w:val="13"/>
        </w:numPr>
        <w:tabs>
          <w:tab w:val="left" w:pos="1134"/>
        </w:tabs>
        <w:spacing w:after="0" w:line="240" w:lineRule="auto"/>
        <w:ind w:left="0" w:firstLine="567"/>
        <w:contextualSpacing/>
        <w:jc w:val="both"/>
      </w:pPr>
      <w:r>
        <w:t>Perkančioji organizacija neįsipareigoja sutarties vykdymo laikotarpiu išnaudoti visų vystymo paslaugoms planuojamų valandų.</w:t>
      </w:r>
    </w:p>
    <w:p w14:paraId="2E16B03D" w14:textId="77777777" w:rsidR="00C40246" w:rsidRPr="00202DD3" w:rsidRDefault="00C40246" w:rsidP="00C40246">
      <w:pPr>
        <w:tabs>
          <w:tab w:val="left" w:pos="1134"/>
        </w:tabs>
        <w:spacing w:after="0" w:line="240" w:lineRule="auto"/>
        <w:ind w:left="567"/>
        <w:contextualSpacing/>
        <w:jc w:val="both"/>
      </w:pPr>
    </w:p>
    <w:p w14:paraId="042379DF" w14:textId="590E051B" w:rsidR="00EA43A4" w:rsidRPr="00CB62D6" w:rsidRDefault="00EA43A4" w:rsidP="00EA43A4">
      <w:pPr>
        <w:pStyle w:val="ListParagraph"/>
        <w:numPr>
          <w:ilvl w:val="0"/>
          <w:numId w:val="13"/>
        </w:numPr>
        <w:tabs>
          <w:tab w:val="left" w:pos="0"/>
        </w:tabs>
        <w:spacing w:after="0" w:line="240" w:lineRule="auto"/>
        <w:jc w:val="center"/>
        <w:rPr>
          <w:bCs/>
          <w:szCs w:val="24"/>
        </w:rPr>
      </w:pPr>
      <w:r w:rsidRPr="00CB62D6">
        <w:rPr>
          <w:b/>
          <w:szCs w:val="24"/>
        </w:rPr>
        <w:t>NTTVS PALAIKYMO PASLAUGŲ REIKALAVIMAI</w:t>
      </w:r>
    </w:p>
    <w:p w14:paraId="60071B0E" w14:textId="77777777" w:rsidR="00EA43A4" w:rsidRPr="001D5E08" w:rsidRDefault="00EA43A4" w:rsidP="00EA43A4">
      <w:pPr>
        <w:spacing w:line="240" w:lineRule="auto"/>
        <w:ind w:firstLine="680"/>
        <w:contextualSpacing/>
        <w:jc w:val="both"/>
        <w:rPr>
          <w:b/>
          <w:szCs w:val="24"/>
        </w:rPr>
      </w:pPr>
    </w:p>
    <w:p w14:paraId="71D0E9F9"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Tiekėjas nedelsdamas informuoja perkančiosios organizacijos įgaliotą asmenį apie pastebėtas </w:t>
      </w:r>
      <w:r>
        <w:rPr>
          <w:bCs/>
          <w:szCs w:val="24"/>
        </w:rPr>
        <w:t>NTTVS</w:t>
      </w:r>
      <w:r w:rsidRPr="001D5E08">
        <w:rPr>
          <w:bCs/>
          <w:szCs w:val="24"/>
        </w:rPr>
        <w:t xml:space="preserve"> veikimo problemas telefonu, elektroniniu paštu, sukonfigūravus veikimo stebėjimo programinę įrangą ir siunčiant automatinius pranešimus ar kitaip (problemų ir trikdžių registravimo sistema). Informavimo būdą tiekėjas turi suderinti su perkančiąja organizacija. Visos (tiek tiekėjo identifikuotos, tiek perkančiosios organizacijos pastebėtos) </w:t>
      </w:r>
      <w:r>
        <w:rPr>
          <w:bCs/>
          <w:szCs w:val="24"/>
        </w:rPr>
        <w:t>NTTVS</w:t>
      </w:r>
      <w:r w:rsidRPr="001D5E08">
        <w:rPr>
          <w:bCs/>
          <w:szCs w:val="24"/>
        </w:rPr>
        <w:t xml:space="preserve"> veikimo problemos registruojamos tiekėjo problemų ir trikdžių registravimo sistemoje.</w:t>
      </w:r>
    </w:p>
    <w:p w14:paraId="76ACE985" w14:textId="694363F8"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Konsultacijos teikiamos telefonu, elektroniniu paštu, internetu, </w:t>
      </w:r>
      <w:r w:rsidR="00132BD9">
        <w:rPr>
          <w:bCs/>
          <w:szCs w:val="24"/>
        </w:rPr>
        <w:t xml:space="preserve">perkančiosios organizacijos </w:t>
      </w:r>
      <w:r w:rsidRPr="001D5E08">
        <w:rPr>
          <w:bCs/>
          <w:szCs w:val="24"/>
        </w:rPr>
        <w:t>darbo vietoje.</w:t>
      </w:r>
    </w:p>
    <w:p w14:paraId="62877B17"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Paslaugos teikiamos interneto ryšio priemonėmis (tuo tikslu perkančioji organizacija sudaro galimybę tiekėjo įgaliotiems asmenims prisijungti prie techninės įrangos) arba perkančiosios organizacijos patalpose.</w:t>
      </w:r>
    </w:p>
    <w:p w14:paraId="028A113A"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Su perkančiosios organizacijos įgaliotais asmenimis bendraujama, paslaugos perkančiosios organizacijos patalpose teikiamos perkančiosios organizacijos darbo laiku.</w:t>
      </w:r>
    </w:p>
    <w:p w14:paraId="05C398D1"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Reakcijos laikas (laikas, per kurį tiekėjas turi pašalinti </w:t>
      </w:r>
      <w:r>
        <w:rPr>
          <w:bCs/>
          <w:szCs w:val="24"/>
        </w:rPr>
        <w:t>NTTVS</w:t>
      </w:r>
      <w:r w:rsidRPr="001D5E08">
        <w:rPr>
          <w:bCs/>
          <w:szCs w:val="24"/>
        </w:rPr>
        <w:t xml:space="preserve"> veikimo problemas):</w:t>
      </w:r>
    </w:p>
    <w:p w14:paraId="3BCA4CFD" w14:textId="77777777" w:rsidR="00EA43A4" w:rsidRPr="001D5E08"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1D5E08">
        <w:rPr>
          <w:bCs/>
          <w:szCs w:val="24"/>
        </w:rPr>
        <w:t>I prioritetas (</w:t>
      </w:r>
      <w:r>
        <w:rPr>
          <w:bCs/>
          <w:szCs w:val="24"/>
        </w:rPr>
        <w:t>NTTVS</w:t>
      </w:r>
      <w:r w:rsidRPr="001D5E08">
        <w:rPr>
          <w:bCs/>
          <w:szCs w:val="24"/>
        </w:rPr>
        <w:t xml:space="preserve"> nustojo funkcionuoti ir </w:t>
      </w:r>
      <w:r>
        <w:rPr>
          <w:bCs/>
          <w:szCs w:val="24"/>
        </w:rPr>
        <w:t>NTTVS</w:t>
      </w:r>
      <w:r w:rsidRPr="001D5E08">
        <w:rPr>
          <w:bCs/>
          <w:szCs w:val="24"/>
        </w:rPr>
        <w:t xml:space="preserve"> naudotojai negali tęsti darbo) – sutrikimo šalinimas turi būti pradėtas ne vėliau nei per </w:t>
      </w:r>
      <w:r w:rsidRPr="00D30DF1">
        <w:rPr>
          <w:bCs/>
          <w:szCs w:val="24"/>
        </w:rPr>
        <w:t>4</w:t>
      </w:r>
      <w:r w:rsidRPr="001D5E08">
        <w:rPr>
          <w:bCs/>
          <w:szCs w:val="24"/>
        </w:rPr>
        <w:t xml:space="preserve"> darbo valandas nuo sutrikimo identifikavimo;</w:t>
      </w:r>
    </w:p>
    <w:p w14:paraId="5AF8662F" w14:textId="77777777" w:rsidR="00EA43A4" w:rsidRPr="001D5E08"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1D5E08">
        <w:rPr>
          <w:bCs/>
          <w:szCs w:val="24"/>
        </w:rPr>
        <w:t xml:space="preserve">II prioritetas (dideli </w:t>
      </w:r>
      <w:r>
        <w:rPr>
          <w:bCs/>
          <w:szCs w:val="24"/>
        </w:rPr>
        <w:t>NTTVS</w:t>
      </w:r>
      <w:r w:rsidRPr="001D5E08">
        <w:rPr>
          <w:bCs/>
          <w:szCs w:val="24"/>
        </w:rPr>
        <w:t xml:space="preserve"> funkcionavimo sutrikimai, dėl kurių neįmanomas sklandus sistemos darbas, galutiniai vartotojai turi galimybę dirbti, tačiau ne visu pajėgumu) – sutrikimo šalinimas turi būti pradėtas ne vėliau kaip per </w:t>
      </w:r>
      <w:r>
        <w:rPr>
          <w:bCs/>
          <w:szCs w:val="24"/>
        </w:rPr>
        <w:t>6</w:t>
      </w:r>
      <w:r w:rsidRPr="001D5E08">
        <w:rPr>
          <w:bCs/>
          <w:szCs w:val="24"/>
        </w:rPr>
        <w:t xml:space="preserve"> darbo valandas nuo sutrikimo identifikavimo;</w:t>
      </w:r>
    </w:p>
    <w:p w14:paraId="0674F34B" w14:textId="77777777" w:rsidR="00EA43A4" w:rsidRPr="001D5E08"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1D5E08">
        <w:rPr>
          <w:bCs/>
          <w:szCs w:val="24"/>
        </w:rPr>
        <w:t xml:space="preserve">III prioritetas (veiklos procesai ir </w:t>
      </w:r>
      <w:r>
        <w:rPr>
          <w:bCs/>
          <w:szCs w:val="24"/>
        </w:rPr>
        <w:t>NTTVS</w:t>
      </w:r>
      <w:r w:rsidRPr="001D5E08">
        <w:rPr>
          <w:bCs/>
          <w:szCs w:val="24"/>
        </w:rPr>
        <w:t xml:space="preserve"> funkcionalumas paveiktas nežymiai. Sutrikimas duomenimis ir sistemos funkcionalumui grėsmės nekelia. Problemos sprendimas yra būtinas, bet ne kritinis) – sutrikimo šalinimas turi būti pradėtas ne vėliau kaip per </w:t>
      </w:r>
      <w:r>
        <w:rPr>
          <w:bCs/>
          <w:szCs w:val="24"/>
        </w:rPr>
        <w:t>12</w:t>
      </w:r>
      <w:r w:rsidRPr="001D5E08">
        <w:rPr>
          <w:bCs/>
          <w:szCs w:val="24"/>
        </w:rPr>
        <w:t xml:space="preserve"> darbo valand</w:t>
      </w:r>
      <w:r>
        <w:rPr>
          <w:bCs/>
          <w:szCs w:val="24"/>
        </w:rPr>
        <w:t>ų</w:t>
      </w:r>
      <w:r w:rsidRPr="001D5E08">
        <w:rPr>
          <w:bCs/>
          <w:szCs w:val="24"/>
        </w:rPr>
        <w:t xml:space="preserve"> nuo sutrikimo identifikavimo;</w:t>
      </w:r>
    </w:p>
    <w:p w14:paraId="4FA62C08" w14:textId="4FC6E48C" w:rsidR="00EA43A4" w:rsidRPr="001D5E08"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1D5E08">
        <w:rPr>
          <w:bCs/>
          <w:szCs w:val="24"/>
        </w:rPr>
        <w:lastRenderedPageBreak/>
        <w:t>IV prioritetas (</w:t>
      </w:r>
      <w:r>
        <w:rPr>
          <w:bCs/>
          <w:szCs w:val="24"/>
        </w:rPr>
        <w:t>NTTVS</w:t>
      </w:r>
      <w:r w:rsidRPr="001D5E08">
        <w:rPr>
          <w:bCs/>
          <w:szCs w:val="24"/>
        </w:rPr>
        <w:t xml:space="preserve"> optimizavimas, funkcionalumo vystymas, programinės įrangos atnaujinimų ir pataisymų diegimas) – tiekėjo ir perkančiosios organizacijos </w:t>
      </w:r>
      <w:r w:rsidR="007B4106">
        <w:rPr>
          <w:bCs/>
          <w:szCs w:val="24"/>
        </w:rPr>
        <w:t xml:space="preserve">Pirkimo dokumentuose </w:t>
      </w:r>
      <w:r w:rsidRPr="001D5E08">
        <w:rPr>
          <w:bCs/>
          <w:szCs w:val="24"/>
        </w:rPr>
        <w:t xml:space="preserve">nustatyta tvarka suderintais </w:t>
      </w:r>
      <w:r>
        <w:rPr>
          <w:bCs/>
          <w:szCs w:val="24"/>
        </w:rPr>
        <w:t>vystymo</w:t>
      </w:r>
      <w:r w:rsidRPr="001D5E08">
        <w:rPr>
          <w:bCs/>
          <w:szCs w:val="24"/>
        </w:rPr>
        <w:t xml:space="preserve"> paslaugų teikimo terminais.</w:t>
      </w:r>
    </w:p>
    <w:p w14:paraId="34F41A0E"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Klaidos ištaisymas nėra laikomas visišku klaidos ištaisymu, jei ištaisyta klaida pasikartoja. Jeigu tiekėjo ištaisyta klaida vėl kartojasi atliekant tuos pačius veiksmus (pasikartojimo dažnumas per 5 darbo dienas nuo klaidos ištaisymo), laikoma kad klaida nebuvo ištaisyta.</w:t>
      </w:r>
    </w:p>
    <w:p w14:paraId="13985B30"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Detalios palaikymo paslaugų procedūros, reakcijos laikų taikymas, </w:t>
      </w:r>
      <w:r>
        <w:rPr>
          <w:bCs/>
          <w:szCs w:val="24"/>
        </w:rPr>
        <w:t>NTTVS</w:t>
      </w:r>
      <w:r w:rsidRPr="001D5E08">
        <w:rPr>
          <w:bCs/>
          <w:szCs w:val="24"/>
        </w:rPr>
        <w:t xml:space="preserve"> apkrovos ataskaitiniais ir sąrašų formavimo laikotarpiais metų ketvirčių pradžioje grafikai ir darbo tvarkos bus suderintos rengiant </w:t>
      </w:r>
      <w:r>
        <w:rPr>
          <w:bCs/>
          <w:szCs w:val="24"/>
        </w:rPr>
        <w:t>NTTVS</w:t>
      </w:r>
      <w:r w:rsidRPr="001D5E08">
        <w:rPr>
          <w:bCs/>
          <w:szCs w:val="24"/>
        </w:rPr>
        <w:t xml:space="preserve"> Paslaugų teikimo reglamentą.</w:t>
      </w:r>
    </w:p>
    <w:p w14:paraId="56EEFA95" w14:textId="6C1C80BF"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Teikiant </w:t>
      </w:r>
      <w:r>
        <w:rPr>
          <w:bCs/>
          <w:szCs w:val="24"/>
        </w:rPr>
        <w:t>vystymo</w:t>
      </w:r>
      <w:r w:rsidRPr="001D5E08">
        <w:rPr>
          <w:bCs/>
          <w:szCs w:val="24"/>
        </w:rPr>
        <w:t xml:space="preserve"> paslaugas</w:t>
      </w:r>
      <w:r>
        <w:rPr>
          <w:bCs/>
          <w:szCs w:val="24"/>
        </w:rPr>
        <w:t xml:space="preserve">, </w:t>
      </w:r>
      <w:r w:rsidRPr="001D5E08">
        <w:rPr>
          <w:bCs/>
          <w:szCs w:val="24"/>
        </w:rPr>
        <w:t xml:space="preserve">turi būti naudojami </w:t>
      </w:r>
      <w:r>
        <w:rPr>
          <w:bCs/>
          <w:szCs w:val="24"/>
        </w:rPr>
        <w:t>gamintojo „</w:t>
      </w:r>
      <w:proofErr w:type="spellStart"/>
      <w:r>
        <w:rPr>
          <w:bCs/>
          <w:szCs w:val="24"/>
        </w:rPr>
        <w:t>SailPoint</w:t>
      </w:r>
      <w:proofErr w:type="spellEnd"/>
      <w:r>
        <w:rPr>
          <w:bCs/>
          <w:szCs w:val="24"/>
        </w:rPr>
        <w:t>“</w:t>
      </w:r>
      <w:r w:rsidRPr="001D5E08">
        <w:rPr>
          <w:bCs/>
          <w:szCs w:val="24"/>
        </w:rPr>
        <w:t xml:space="preserve"> </w:t>
      </w:r>
      <w:r>
        <w:rPr>
          <w:bCs/>
          <w:szCs w:val="24"/>
        </w:rPr>
        <w:t xml:space="preserve">programinės įrangos </w:t>
      </w:r>
      <w:r>
        <w:t>„</w:t>
      </w:r>
      <w:proofErr w:type="spellStart"/>
      <w:r>
        <w:rPr>
          <w:noProof/>
          <w:spacing w:val="-6"/>
          <w:szCs w:val="24"/>
        </w:rPr>
        <w:t>Identity</w:t>
      </w:r>
      <w:proofErr w:type="spellEnd"/>
      <w:r>
        <w:rPr>
          <w:noProof/>
          <w:spacing w:val="-6"/>
          <w:szCs w:val="24"/>
        </w:rPr>
        <w:t xml:space="preserve"> IQ“</w:t>
      </w:r>
      <w:r>
        <w:t xml:space="preserve"> </w:t>
      </w:r>
      <w:r w:rsidRPr="001D5E08">
        <w:rPr>
          <w:bCs/>
          <w:szCs w:val="24"/>
        </w:rPr>
        <w:t xml:space="preserve">tipiniai sprendiniai, kurių naudojimas yra būtinas vykdant </w:t>
      </w:r>
      <w:r>
        <w:rPr>
          <w:bCs/>
          <w:szCs w:val="24"/>
        </w:rPr>
        <w:t>NTTVS</w:t>
      </w:r>
      <w:r w:rsidRPr="001D5E08">
        <w:rPr>
          <w:bCs/>
          <w:szCs w:val="24"/>
        </w:rPr>
        <w:t xml:space="preserve"> </w:t>
      </w:r>
      <w:r w:rsidR="00DD350F">
        <w:rPr>
          <w:bCs/>
          <w:szCs w:val="24"/>
        </w:rPr>
        <w:t>vystymą</w:t>
      </w:r>
      <w:r w:rsidRPr="001D5E08">
        <w:rPr>
          <w:bCs/>
          <w:szCs w:val="24"/>
        </w:rPr>
        <w:t>. Visi nauji sprendiniai turi būti suderinti su perkančiąja organizacija.</w:t>
      </w:r>
    </w:p>
    <w:p w14:paraId="290FFE2C"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Perkančioji organizacija atsakinga už techninei įrangai remontuoti reikalingų dalių (detal</w:t>
      </w:r>
      <w:r>
        <w:rPr>
          <w:bCs/>
          <w:szCs w:val="24"/>
        </w:rPr>
        <w:t>ių</w:t>
      </w:r>
      <w:r w:rsidRPr="001D5E08">
        <w:rPr>
          <w:bCs/>
          <w:szCs w:val="24"/>
        </w:rPr>
        <w:t>) pateikimą bei galiojantį techninės įrangos gamintojo palaikymą.</w:t>
      </w:r>
    </w:p>
    <w:p w14:paraId="6596A1DE" w14:textId="77777777" w:rsidR="00EA43A4" w:rsidRPr="001D5E08" w:rsidRDefault="00EA43A4" w:rsidP="00EA43A4">
      <w:pPr>
        <w:tabs>
          <w:tab w:val="left" w:pos="1134"/>
        </w:tabs>
        <w:spacing w:after="0" w:line="240" w:lineRule="auto"/>
        <w:ind w:left="567"/>
        <w:contextualSpacing/>
        <w:jc w:val="both"/>
        <w:rPr>
          <w:bCs/>
          <w:szCs w:val="24"/>
        </w:rPr>
      </w:pPr>
    </w:p>
    <w:p w14:paraId="5ECCB137" w14:textId="11CB6C0E" w:rsidR="00EA43A4" w:rsidRPr="001D5E08" w:rsidRDefault="00EA43A4" w:rsidP="00C4290D">
      <w:pPr>
        <w:pStyle w:val="ListParagraph"/>
        <w:numPr>
          <w:ilvl w:val="0"/>
          <w:numId w:val="13"/>
        </w:numPr>
        <w:tabs>
          <w:tab w:val="left" w:pos="0"/>
        </w:tabs>
        <w:spacing w:after="0" w:line="240" w:lineRule="auto"/>
        <w:jc w:val="center"/>
        <w:rPr>
          <w:b/>
          <w:szCs w:val="24"/>
        </w:rPr>
      </w:pPr>
      <w:r>
        <w:rPr>
          <w:b/>
          <w:szCs w:val="24"/>
        </w:rPr>
        <w:t xml:space="preserve">UŽSAMOKŲJŲ NTTVS </w:t>
      </w:r>
      <w:r w:rsidR="00DD350F">
        <w:rPr>
          <w:b/>
          <w:szCs w:val="24"/>
        </w:rPr>
        <w:t>VYSTYMO</w:t>
      </w:r>
      <w:r w:rsidR="00DD350F" w:rsidRPr="001D5E08">
        <w:rPr>
          <w:b/>
          <w:szCs w:val="24"/>
        </w:rPr>
        <w:t xml:space="preserve"> </w:t>
      </w:r>
      <w:r w:rsidRPr="001D5E08">
        <w:rPr>
          <w:b/>
          <w:szCs w:val="24"/>
        </w:rPr>
        <w:t>PASLAUGŲ TEIKIMO PROCEDŪR</w:t>
      </w:r>
      <w:r>
        <w:rPr>
          <w:b/>
          <w:szCs w:val="24"/>
        </w:rPr>
        <w:t>A</w:t>
      </w:r>
    </w:p>
    <w:p w14:paraId="6DB77693" w14:textId="77777777" w:rsidR="00EA43A4" w:rsidRPr="001D5E08" w:rsidRDefault="00EA43A4" w:rsidP="00EA43A4">
      <w:pPr>
        <w:tabs>
          <w:tab w:val="left" w:pos="1985"/>
          <w:tab w:val="left" w:pos="2127"/>
        </w:tabs>
        <w:spacing w:line="240" w:lineRule="auto"/>
        <w:ind w:left="1429"/>
        <w:contextualSpacing/>
        <w:rPr>
          <w:b/>
          <w:szCs w:val="24"/>
        </w:rPr>
      </w:pPr>
    </w:p>
    <w:p w14:paraId="324CDF50" w14:textId="50155B0F" w:rsidR="00EA43A4" w:rsidRPr="001D5E08" w:rsidRDefault="00EA43A4" w:rsidP="00EA43A4">
      <w:pPr>
        <w:numPr>
          <w:ilvl w:val="1"/>
          <w:numId w:val="13"/>
        </w:numPr>
        <w:tabs>
          <w:tab w:val="left" w:pos="0"/>
        </w:tabs>
        <w:spacing w:after="0" w:line="240" w:lineRule="auto"/>
        <w:ind w:left="0" w:firstLine="567"/>
        <w:contextualSpacing/>
        <w:jc w:val="both"/>
        <w:rPr>
          <w:bCs/>
          <w:szCs w:val="24"/>
        </w:rPr>
      </w:pPr>
      <w:r w:rsidRPr="001D5E08">
        <w:rPr>
          <w:bCs/>
          <w:szCs w:val="24"/>
        </w:rPr>
        <w:t xml:space="preserve">Perkančiosios organizacijos </w:t>
      </w:r>
      <w:r w:rsidR="00132BD9">
        <w:rPr>
          <w:bCs/>
          <w:szCs w:val="24"/>
        </w:rPr>
        <w:t>poreikiai</w:t>
      </w:r>
      <w:r w:rsidR="00132BD9" w:rsidRPr="001D5E08">
        <w:rPr>
          <w:bCs/>
          <w:szCs w:val="24"/>
        </w:rPr>
        <w:t xml:space="preserve"> </w:t>
      </w:r>
      <w:r w:rsidRPr="001D5E08">
        <w:rPr>
          <w:bCs/>
          <w:szCs w:val="24"/>
        </w:rPr>
        <w:t xml:space="preserve">teikti </w:t>
      </w:r>
      <w:r>
        <w:rPr>
          <w:bCs/>
          <w:szCs w:val="24"/>
        </w:rPr>
        <w:t>užsakomąsias NTTVS vystymo</w:t>
      </w:r>
      <w:r w:rsidRPr="001D5E08">
        <w:rPr>
          <w:bCs/>
          <w:szCs w:val="24"/>
        </w:rPr>
        <w:t xml:space="preserve"> paslaugas įforminami užduoties forma.</w:t>
      </w:r>
    </w:p>
    <w:p w14:paraId="4A1FC7EB" w14:textId="48DCCC26"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Prie užduoties perkančioji organizacija prideda dokumentus, reikalingus užduočiai įvykdyti (teisės aktai, nurodant jų aktualias redakcijas, oficialų paskelbimo šaltinį, teisės aktų projektai, ataskaitų formos ir kiti dokumentai, kuriuose aiškiai suformuluotos </w:t>
      </w:r>
      <w:r>
        <w:rPr>
          <w:bCs/>
          <w:szCs w:val="24"/>
        </w:rPr>
        <w:t>vystymo</w:t>
      </w:r>
      <w:r w:rsidRPr="001D5E08">
        <w:rPr>
          <w:bCs/>
          <w:szCs w:val="24"/>
        </w:rPr>
        <w:t xml:space="preserve"> paslaugų teikimo sąlygos ir apimtys). Tiekėjas, gavęs perkančiosios organizacijos užduotį, per 1 (vieną) mėnesį arba, esant poreikiui ar būtinybei, per trumpesnį šalių suderintą laiką, atsako perkančiajai organizacijai pagal nustatytą atsakymo formą, prie kurios pridedamas detalusis projektas su paslaugų teikimo grafiku.</w:t>
      </w:r>
    </w:p>
    <w:p w14:paraId="404563A1" w14:textId="64D79EBC"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Perkančioji organizacija, sutikdama su atsakyme ir jo prieduose pateikta </w:t>
      </w:r>
      <w:r>
        <w:rPr>
          <w:bCs/>
          <w:szCs w:val="24"/>
        </w:rPr>
        <w:t>užsakomųjų NTTVS vystymo</w:t>
      </w:r>
      <w:r w:rsidRPr="001D5E08">
        <w:rPr>
          <w:bCs/>
          <w:szCs w:val="24"/>
        </w:rPr>
        <w:t xml:space="preserve"> paslaugų suteikimo apimtimi, sprendimais, data ir darbo laiko sąnaudomis, ne vėliau kaip per 3 (tris) darbo dienas suderina su tiekėju </w:t>
      </w:r>
      <w:r>
        <w:rPr>
          <w:bCs/>
          <w:szCs w:val="24"/>
        </w:rPr>
        <w:t>vystymo</w:t>
      </w:r>
      <w:r w:rsidRPr="001D5E08">
        <w:rPr>
          <w:bCs/>
          <w:szCs w:val="24"/>
        </w:rPr>
        <w:t xml:space="preserve"> paslaugų suteikimo sąlygas ir darbo laiko sąnaudas ir pasirašo šalių susitarimą. Prie susitarimo pridedamas detalusis projektas su paslaugų teikimo grafiku, kurio privalo laikytis tiekėjas, teikdamas </w:t>
      </w:r>
      <w:r>
        <w:rPr>
          <w:bCs/>
          <w:szCs w:val="24"/>
        </w:rPr>
        <w:t>vystymo</w:t>
      </w:r>
      <w:r w:rsidRPr="001D5E08">
        <w:rPr>
          <w:bCs/>
          <w:szCs w:val="24"/>
        </w:rPr>
        <w:t xml:space="preserve"> paslaugas, ir perkančioji organizacija, suteikdama būtiną informaciją tinkamai vykdyti užsakymą ir vertindama užsakymo įvykdymą. Suteiktų </w:t>
      </w:r>
      <w:r>
        <w:rPr>
          <w:bCs/>
          <w:szCs w:val="24"/>
        </w:rPr>
        <w:t>užsakomųjų NTTVS vystymo</w:t>
      </w:r>
      <w:r w:rsidRPr="001D5E08">
        <w:rPr>
          <w:bCs/>
          <w:szCs w:val="24"/>
        </w:rPr>
        <w:t xml:space="preserve"> paslaugų perdavimo ir priėmimo akte nurodytos darbo laiko sąnaudos negali viršyti susitarime nurodytų darbo laiko sąnaudų. Tiekėjas el. paštu privalo derinti su Perkančiąja organizacija visus </w:t>
      </w:r>
      <w:r>
        <w:rPr>
          <w:bCs/>
          <w:szCs w:val="24"/>
        </w:rPr>
        <w:t xml:space="preserve">užsakomųjų NTTVS </w:t>
      </w:r>
      <w:r w:rsidRPr="001D5E08">
        <w:rPr>
          <w:bCs/>
          <w:szCs w:val="24"/>
        </w:rPr>
        <w:t xml:space="preserve">paslaugų teikimo metu įgyvendinamus sprendimus ir jų pakeitimus. Suteikęs </w:t>
      </w:r>
      <w:r>
        <w:rPr>
          <w:bCs/>
          <w:szCs w:val="24"/>
        </w:rPr>
        <w:t xml:space="preserve">užsakomąsias NTTVS </w:t>
      </w:r>
      <w:r w:rsidRPr="001D5E08">
        <w:rPr>
          <w:bCs/>
          <w:szCs w:val="24"/>
        </w:rPr>
        <w:t xml:space="preserve">paslaugas, tiekėjas apie tai raštu praneša perkančiajai organizacijai ir pateikia atitinkamą dokumentaciją (diegimo instrukcijas, atnaujintus vartotojo ir administravimo vadovus, realizuotų pakeitimų aprašymus, bandymo protokolus ir kitus dokumentus, kurie susiję su teikiamomis </w:t>
      </w:r>
      <w:r>
        <w:rPr>
          <w:bCs/>
          <w:szCs w:val="24"/>
        </w:rPr>
        <w:t>vystymo</w:t>
      </w:r>
      <w:r w:rsidRPr="001D5E08">
        <w:rPr>
          <w:bCs/>
          <w:szCs w:val="24"/>
        </w:rPr>
        <w:t xml:space="preserve"> paslaugomis) kompaktiniame diske</w:t>
      </w:r>
      <w:r>
        <w:rPr>
          <w:bCs/>
          <w:szCs w:val="24"/>
        </w:rPr>
        <w:t>/el. paštu/kitais elektroni</w:t>
      </w:r>
      <w:r w:rsidR="00202DD3">
        <w:rPr>
          <w:bCs/>
          <w:szCs w:val="24"/>
        </w:rPr>
        <w:t>ni</w:t>
      </w:r>
      <w:r>
        <w:rPr>
          <w:bCs/>
          <w:szCs w:val="24"/>
        </w:rPr>
        <w:t>ais informacijos perdavimo kanalais</w:t>
      </w:r>
      <w:r w:rsidRPr="001D5E08">
        <w:rPr>
          <w:bCs/>
          <w:szCs w:val="24"/>
        </w:rPr>
        <w:t xml:space="preserve"> ir (ar) techninę ir (ar) programinę įrangą, susijusią su užduoties įvykdymu. </w:t>
      </w:r>
    </w:p>
    <w:p w14:paraId="410BE87C" w14:textId="20077F64"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Perkančioji organizacija, gavusi tiekėjo raštišką pranešimą apie suteiktas </w:t>
      </w:r>
      <w:r>
        <w:rPr>
          <w:bCs/>
          <w:szCs w:val="24"/>
        </w:rPr>
        <w:t xml:space="preserve">NTTVS vystymo </w:t>
      </w:r>
      <w:r w:rsidRPr="001D5E08">
        <w:rPr>
          <w:bCs/>
          <w:szCs w:val="24"/>
        </w:rPr>
        <w:t xml:space="preserve">paslaugas, per </w:t>
      </w:r>
      <w:r>
        <w:rPr>
          <w:bCs/>
          <w:szCs w:val="24"/>
        </w:rPr>
        <w:t>5</w:t>
      </w:r>
      <w:r w:rsidRPr="001D5E08">
        <w:rPr>
          <w:bCs/>
          <w:szCs w:val="24"/>
        </w:rPr>
        <w:t xml:space="preserve"> darbo dienas įvertina suteiktas </w:t>
      </w:r>
      <w:r>
        <w:rPr>
          <w:bCs/>
          <w:szCs w:val="24"/>
        </w:rPr>
        <w:t>vystymo</w:t>
      </w:r>
      <w:r w:rsidRPr="001D5E08">
        <w:rPr>
          <w:bCs/>
          <w:szCs w:val="24"/>
        </w:rPr>
        <w:t xml:space="preserve"> paslaugas, jų atitiktį užduotyje nurodytoms sąlygoms ir pateiktų dokumentų komplektiškumą. Nustačius netinkamą </w:t>
      </w:r>
      <w:r>
        <w:rPr>
          <w:bCs/>
          <w:szCs w:val="24"/>
        </w:rPr>
        <w:t>vystymo</w:t>
      </w:r>
      <w:r w:rsidRPr="001D5E08">
        <w:rPr>
          <w:bCs/>
          <w:szCs w:val="24"/>
        </w:rPr>
        <w:t xml:space="preserve"> paslaugų suteikimą ar suteiktų </w:t>
      </w:r>
      <w:r>
        <w:rPr>
          <w:bCs/>
          <w:szCs w:val="24"/>
        </w:rPr>
        <w:t>vystymo</w:t>
      </w:r>
      <w:r w:rsidRPr="001D5E08">
        <w:rPr>
          <w:bCs/>
          <w:szCs w:val="24"/>
        </w:rPr>
        <w:t xml:space="preserve"> paslaugų kokybės neatitikimą reikalavimams, perkančioji organizacija raštu pateikia pastabas tiekėjui. Tiekėjas informuoja perkančiąją organizaciją apie pakartotino teikimo datą. Sąnaudos, reikalingos tiekėjui ištaisyti pateiktos programinės, techninės įrangos, ar dokumentacijos trūkumus pagal Perkančiosios organizacijos pateiktas pastabas nėra papildomai apmokamos. Esant objektyvioms priežastims, šalys suderina trūkumų šalinimo grafiką.</w:t>
      </w:r>
    </w:p>
    <w:p w14:paraId="00E2C474" w14:textId="33BDC610"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Atlikęs pakeitimus pagal visas perkančiosios organizacijos pateiktas ir suderintas pastabas, tiekėjas, el. paštu suderinęs su Perkančiąja organizacija, atnaujina </w:t>
      </w:r>
      <w:r>
        <w:rPr>
          <w:bCs/>
          <w:szCs w:val="24"/>
        </w:rPr>
        <w:t>NTTVS</w:t>
      </w:r>
      <w:r w:rsidRPr="001D5E08">
        <w:rPr>
          <w:bCs/>
          <w:szCs w:val="24"/>
        </w:rPr>
        <w:t xml:space="preserve"> produkcinę aplinką ir (ar) įdiegia su užduoties įvykdymu susijusią įsigytą techninę ir (ar) programinę įrangą. Tiekėjas atnaujina </w:t>
      </w:r>
      <w:r>
        <w:rPr>
          <w:bCs/>
          <w:szCs w:val="24"/>
        </w:rPr>
        <w:t>NTTVS</w:t>
      </w:r>
      <w:r w:rsidRPr="001D5E08">
        <w:rPr>
          <w:bCs/>
          <w:szCs w:val="24"/>
        </w:rPr>
        <w:t xml:space="preserve"> programinę įrangą produkcinėje aplinkoje ir (ar) įdiegia su užduoties </w:t>
      </w:r>
      <w:r w:rsidRPr="001D5E08">
        <w:rPr>
          <w:bCs/>
          <w:szCs w:val="24"/>
        </w:rPr>
        <w:lastRenderedPageBreak/>
        <w:t xml:space="preserve">įvykdymu susijusią įsigytą techninę ir (ar) programinę įrangą (jeigu įdiegimas susijęs su nepertraukiamu </w:t>
      </w:r>
      <w:r>
        <w:rPr>
          <w:bCs/>
          <w:szCs w:val="24"/>
        </w:rPr>
        <w:t>NTTVS</w:t>
      </w:r>
      <w:r w:rsidRPr="001D5E08">
        <w:rPr>
          <w:bCs/>
          <w:szCs w:val="24"/>
        </w:rPr>
        <w:t xml:space="preserve"> paslaugų teikimu) ne darbo metu, užtikrindamas visos </w:t>
      </w:r>
      <w:r>
        <w:rPr>
          <w:bCs/>
          <w:szCs w:val="24"/>
        </w:rPr>
        <w:t>NTTVS</w:t>
      </w:r>
      <w:r w:rsidRPr="001D5E08">
        <w:rPr>
          <w:bCs/>
          <w:szCs w:val="24"/>
        </w:rPr>
        <w:t xml:space="preserve"> korektišką veikimą. Perkančioji organizacija per 3 (tris) darbo dienas patikrina </w:t>
      </w:r>
      <w:r>
        <w:rPr>
          <w:bCs/>
          <w:szCs w:val="24"/>
        </w:rPr>
        <w:t>NTTVS</w:t>
      </w:r>
      <w:r w:rsidRPr="001D5E08">
        <w:rPr>
          <w:bCs/>
          <w:szCs w:val="24"/>
        </w:rPr>
        <w:t xml:space="preserve"> atnaujintos produkcinės aplinkos programinės įrangos veikimą, su užduoties vykdymu susijusios įsigytos techninės ir (ar) programinės įrangos veikimą, patikrina esamos ir buvusios situacijos palyginimo aprašymą ir apie rezultatus raštu arba el. paštu praneša tiekėjui. Jeigu perkančioji organizacija neturi papildomų pastabų, tiekėjas pateikia perkančiajai organizacijai suteiktų </w:t>
      </w:r>
      <w:r>
        <w:rPr>
          <w:bCs/>
          <w:szCs w:val="24"/>
        </w:rPr>
        <w:t>vystymo</w:t>
      </w:r>
      <w:r w:rsidRPr="001D5E08">
        <w:rPr>
          <w:bCs/>
          <w:szCs w:val="24"/>
        </w:rPr>
        <w:t xml:space="preserve"> paslaugų perdavimo ir priėmimo aktą, kurį perkančioji organizacija pasirašo. Suteiktų </w:t>
      </w:r>
      <w:r>
        <w:rPr>
          <w:bCs/>
          <w:szCs w:val="24"/>
        </w:rPr>
        <w:t>vystymo</w:t>
      </w:r>
      <w:r w:rsidRPr="001D5E08">
        <w:rPr>
          <w:bCs/>
          <w:szCs w:val="24"/>
        </w:rPr>
        <w:t xml:space="preserve"> paslaugų perdavimo ir priėmimo akte tiekėjas nurodo faktinius darbo laiko įverčius.</w:t>
      </w:r>
    </w:p>
    <w:p w14:paraId="16973CBB" w14:textId="03413A82" w:rsidR="00EA43A4"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Siekiant operatyvumo, keitimasis informacija vyksta el. paštu ar kitomis šioje sutartyje nurodytomis elektroninio ryšio priemonėmis. Siunčiami dokumentai (užduotys, atsakymai, susitarimai, suteiktų </w:t>
      </w:r>
      <w:r>
        <w:rPr>
          <w:bCs/>
          <w:szCs w:val="24"/>
        </w:rPr>
        <w:t>vystymo</w:t>
      </w:r>
      <w:r w:rsidRPr="001D5E08">
        <w:rPr>
          <w:bCs/>
          <w:szCs w:val="24"/>
        </w:rPr>
        <w:t xml:space="preserve"> paslaugų perdavimo ir priėmimo aktai bei kiti dokumentai) turi būti siunčiami raštu arba faksu, pasirašyti perkančiosios organizacijos, tiekėjo arba jų įgaliotų asmenų.</w:t>
      </w:r>
    </w:p>
    <w:p w14:paraId="5E095FAD" w14:textId="77777777" w:rsidR="00C40246" w:rsidRDefault="00C40246" w:rsidP="00C40246">
      <w:pPr>
        <w:tabs>
          <w:tab w:val="left" w:pos="1134"/>
        </w:tabs>
        <w:spacing w:after="0" w:line="240" w:lineRule="auto"/>
        <w:ind w:left="567"/>
        <w:contextualSpacing/>
        <w:jc w:val="both"/>
        <w:rPr>
          <w:bCs/>
          <w:szCs w:val="24"/>
        </w:rPr>
      </w:pPr>
    </w:p>
    <w:p w14:paraId="43019A51" w14:textId="4AE2E70A" w:rsidR="00EA43A4" w:rsidRPr="001D5E08" w:rsidRDefault="00EA43A4" w:rsidP="00C4290D">
      <w:pPr>
        <w:pStyle w:val="ListParagraph"/>
        <w:numPr>
          <w:ilvl w:val="0"/>
          <w:numId w:val="13"/>
        </w:numPr>
        <w:tabs>
          <w:tab w:val="left" w:pos="0"/>
        </w:tabs>
        <w:spacing w:after="0" w:line="240" w:lineRule="auto"/>
        <w:jc w:val="center"/>
        <w:rPr>
          <w:b/>
          <w:szCs w:val="24"/>
        </w:rPr>
      </w:pPr>
      <w:r w:rsidRPr="001D5E08">
        <w:rPr>
          <w:b/>
          <w:szCs w:val="24"/>
        </w:rPr>
        <w:t>REIKALAVIMAI GARANTINIAM APTARNAVIMUI</w:t>
      </w:r>
    </w:p>
    <w:p w14:paraId="2F89E63D" w14:textId="77777777" w:rsidR="00EA43A4" w:rsidRPr="001D5E08" w:rsidRDefault="00EA43A4" w:rsidP="00EA43A4">
      <w:pPr>
        <w:tabs>
          <w:tab w:val="left" w:pos="142"/>
          <w:tab w:val="left" w:pos="993"/>
          <w:tab w:val="left" w:pos="1985"/>
          <w:tab w:val="left" w:pos="2127"/>
        </w:tabs>
        <w:spacing w:after="57" w:line="240" w:lineRule="auto"/>
        <w:ind w:left="360"/>
        <w:contextualSpacing/>
        <w:jc w:val="both"/>
        <w:rPr>
          <w:szCs w:val="24"/>
        </w:rPr>
      </w:pPr>
    </w:p>
    <w:p w14:paraId="585274FF" w14:textId="333302AF" w:rsidR="00EA43A4" w:rsidRPr="001D5E08" w:rsidRDefault="00EA43A4" w:rsidP="00EA43A4">
      <w:pPr>
        <w:numPr>
          <w:ilvl w:val="1"/>
          <w:numId w:val="13"/>
        </w:numPr>
        <w:tabs>
          <w:tab w:val="left" w:pos="0"/>
        </w:tabs>
        <w:spacing w:after="0" w:line="240" w:lineRule="auto"/>
        <w:ind w:left="0" w:firstLine="567"/>
        <w:contextualSpacing/>
        <w:jc w:val="both"/>
        <w:rPr>
          <w:bCs/>
          <w:szCs w:val="24"/>
        </w:rPr>
      </w:pPr>
      <w:r w:rsidRPr="001D5E08">
        <w:rPr>
          <w:bCs/>
          <w:szCs w:val="24"/>
        </w:rPr>
        <w:t xml:space="preserve">Tiekėjas, </w:t>
      </w:r>
      <w:r>
        <w:rPr>
          <w:bCs/>
          <w:szCs w:val="24"/>
        </w:rPr>
        <w:t>NTTVS vystymo</w:t>
      </w:r>
      <w:r w:rsidRPr="001D5E08">
        <w:rPr>
          <w:bCs/>
          <w:szCs w:val="24"/>
        </w:rPr>
        <w:t xml:space="preserve"> paslaugoms privalo suteikti ne trumpesnį kaip </w:t>
      </w:r>
      <w:r>
        <w:rPr>
          <w:bCs/>
          <w:szCs w:val="24"/>
        </w:rPr>
        <w:t>12</w:t>
      </w:r>
      <w:r w:rsidRPr="001D5E08">
        <w:rPr>
          <w:bCs/>
          <w:szCs w:val="24"/>
        </w:rPr>
        <w:t xml:space="preserve"> (</w:t>
      </w:r>
      <w:r>
        <w:rPr>
          <w:bCs/>
          <w:szCs w:val="24"/>
        </w:rPr>
        <w:t>dvylikos</w:t>
      </w:r>
      <w:r w:rsidRPr="001D5E08">
        <w:rPr>
          <w:bCs/>
          <w:szCs w:val="24"/>
        </w:rPr>
        <w:t xml:space="preserve">) mėnesių trukmės garantinį aptarnavimą. Garantinio aptarnavimo terminas pradedamas skaičiuoti po </w:t>
      </w:r>
      <w:r>
        <w:rPr>
          <w:bCs/>
          <w:szCs w:val="24"/>
        </w:rPr>
        <w:t>vystymo</w:t>
      </w:r>
      <w:r w:rsidRPr="001D5E08">
        <w:rPr>
          <w:bCs/>
          <w:szCs w:val="24"/>
        </w:rPr>
        <w:t xml:space="preserve"> paslaugų </w:t>
      </w:r>
      <w:r>
        <w:rPr>
          <w:bCs/>
          <w:szCs w:val="24"/>
        </w:rPr>
        <w:t xml:space="preserve">perdavimo – </w:t>
      </w:r>
      <w:r w:rsidRPr="001D5E08">
        <w:rPr>
          <w:bCs/>
          <w:szCs w:val="24"/>
        </w:rPr>
        <w:t>priėmimo akto pasirašymo dienos.</w:t>
      </w:r>
    </w:p>
    <w:p w14:paraId="6E5F355F" w14:textId="43EA1B22"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Garantinio aptarnavimo metu tiekėjas privalo nemokamai ištaisyti </w:t>
      </w:r>
      <w:r>
        <w:rPr>
          <w:bCs/>
          <w:szCs w:val="24"/>
        </w:rPr>
        <w:t>NTTVS vystymo</w:t>
      </w:r>
      <w:r w:rsidRPr="001D5E08">
        <w:rPr>
          <w:bCs/>
          <w:szCs w:val="24"/>
        </w:rPr>
        <w:t xml:space="preserve"> paslaugų klaidas ar netikslumus.</w:t>
      </w:r>
    </w:p>
    <w:p w14:paraId="558F7C70" w14:textId="1D8BB3D8"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 xml:space="preserve">Tiekėjas turi užtikrinti reakcijos laiką į </w:t>
      </w:r>
      <w:r>
        <w:rPr>
          <w:bCs/>
          <w:szCs w:val="24"/>
        </w:rPr>
        <w:t>NTTVS vystymo</w:t>
      </w:r>
      <w:r w:rsidRPr="001D5E08">
        <w:rPr>
          <w:bCs/>
          <w:szCs w:val="24"/>
        </w:rPr>
        <w:t xml:space="preserve"> paslaugų klaidas ar netikslumus – per 4 </w:t>
      </w:r>
      <w:r>
        <w:rPr>
          <w:bCs/>
          <w:szCs w:val="24"/>
        </w:rPr>
        <w:t xml:space="preserve">(keturias) </w:t>
      </w:r>
      <w:r w:rsidRPr="001D5E08">
        <w:rPr>
          <w:bCs/>
          <w:szCs w:val="24"/>
        </w:rPr>
        <w:t xml:space="preserve">darbo val., turi pašalinti klaidą ne vėliau kaip per </w:t>
      </w:r>
      <w:r>
        <w:rPr>
          <w:bCs/>
          <w:szCs w:val="24"/>
        </w:rPr>
        <w:t>48</w:t>
      </w:r>
      <w:r w:rsidRPr="001D5E08">
        <w:rPr>
          <w:bCs/>
          <w:szCs w:val="24"/>
        </w:rPr>
        <w:t xml:space="preserve"> </w:t>
      </w:r>
      <w:r>
        <w:rPr>
          <w:bCs/>
          <w:szCs w:val="24"/>
        </w:rPr>
        <w:t xml:space="preserve">(keturiasdešimt) </w:t>
      </w:r>
      <w:r w:rsidRPr="001D5E08">
        <w:rPr>
          <w:bCs/>
          <w:szCs w:val="24"/>
        </w:rPr>
        <w:t>darbo val. Jei klaidos per nurodytą laiką pašalinti neįmanoma, abiejų šaliu sutarimu suderinamas kitas klaidos ar netikslumo pašalinimo laikas.</w:t>
      </w:r>
    </w:p>
    <w:p w14:paraId="7CA5C97F" w14:textId="77777777" w:rsidR="00EA43A4" w:rsidRPr="001D5E08" w:rsidRDefault="00EA43A4" w:rsidP="00EA43A4">
      <w:pPr>
        <w:numPr>
          <w:ilvl w:val="1"/>
          <w:numId w:val="13"/>
        </w:numPr>
        <w:tabs>
          <w:tab w:val="left" w:pos="1134"/>
        </w:tabs>
        <w:spacing w:after="0" w:line="240" w:lineRule="auto"/>
        <w:ind w:left="0" w:firstLine="567"/>
        <w:contextualSpacing/>
        <w:jc w:val="both"/>
        <w:rPr>
          <w:bCs/>
          <w:szCs w:val="24"/>
        </w:rPr>
      </w:pPr>
      <w:r w:rsidRPr="001D5E08">
        <w:rPr>
          <w:bCs/>
          <w:szCs w:val="24"/>
        </w:rPr>
        <w:t>Garantinė priežiūra apima:</w:t>
      </w:r>
    </w:p>
    <w:p w14:paraId="7F301427" w14:textId="77777777" w:rsidR="00EA43A4" w:rsidRPr="001D5E08"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NTTVS</w:t>
      </w:r>
      <w:r w:rsidRPr="001D5E08">
        <w:rPr>
          <w:bCs/>
          <w:szCs w:val="24"/>
        </w:rPr>
        <w:t xml:space="preserve"> neatitikimų funkciniams reikalavimams ir veikimo klaidų bei kritinių klaidų šalinimą, bei kitais Lietuvos Respublikos įstatymais ir norminiais aktais numatytas garantijas;</w:t>
      </w:r>
    </w:p>
    <w:p w14:paraId="728228A8" w14:textId="77777777" w:rsidR="00EA43A4" w:rsidRPr="001D5E08" w:rsidRDefault="00EA43A4" w:rsidP="00EA43A4">
      <w:pPr>
        <w:numPr>
          <w:ilvl w:val="2"/>
          <w:numId w:val="13"/>
        </w:numPr>
        <w:tabs>
          <w:tab w:val="left" w:pos="1418"/>
          <w:tab w:val="left" w:pos="1701"/>
        </w:tabs>
        <w:spacing w:after="0" w:line="240" w:lineRule="auto"/>
        <w:ind w:left="0" w:firstLine="567"/>
        <w:contextualSpacing/>
        <w:jc w:val="both"/>
        <w:rPr>
          <w:bCs/>
          <w:szCs w:val="24"/>
        </w:rPr>
      </w:pPr>
      <w:r w:rsidRPr="001D5E08">
        <w:rPr>
          <w:bCs/>
          <w:szCs w:val="24"/>
        </w:rPr>
        <w:t xml:space="preserve">eksploatuojamos </w:t>
      </w:r>
      <w:r>
        <w:rPr>
          <w:bCs/>
          <w:szCs w:val="24"/>
        </w:rPr>
        <w:t>NTTVS</w:t>
      </w:r>
      <w:r w:rsidRPr="001D5E08">
        <w:rPr>
          <w:bCs/>
          <w:szCs w:val="24"/>
        </w:rPr>
        <w:t xml:space="preserve"> darbingumo atstatymą, pavyzdžiui, įvykus visos sistemos ar atskirų komponentų darbo sutrikimui, kai tai įvyksta dėl paslaugų tiekėjo pateiktų pakeitimų atnaujinimų ar kitų tiekėjo veiksmų ar neveikimo;</w:t>
      </w:r>
    </w:p>
    <w:p w14:paraId="065EA50E" w14:textId="6D91A733" w:rsidR="00EA43A4" w:rsidRDefault="00EA43A4" w:rsidP="00EA43A4">
      <w:pPr>
        <w:numPr>
          <w:ilvl w:val="2"/>
          <w:numId w:val="13"/>
        </w:numPr>
        <w:tabs>
          <w:tab w:val="left" w:pos="1418"/>
          <w:tab w:val="left" w:pos="1701"/>
        </w:tabs>
        <w:spacing w:after="0" w:line="240" w:lineRule="auto"/>
        <w:ind w:left="0" w:firstLine="567"/>
        <w:contextualSpacing/>
        <w:jc w:val="both"/>
        <w:rPr>
          <w:bCs/>
          <w:szCs w:val="24"/>
        </w:rPr>
      </w:pPr>
      <w:r>
        <w:rPr>
          <w:bCs/>
          <w:szCs w:val="24"/>
        </w:rPr>
        <w:t>NTTVS</w:t>
      </w:r>
      <w:r w:rsidRPr="001D5E08">
        <w:rPr>
          <w:bCs/>
          <w:szCs w:val="24"/>
        </w:rPr>
        <w:t xml:space="preserve"> administratorių konsultavimą </w:t>
      </w:r>
      <w:r>
        <w:rPr>
          <w:bCs/>
          <w:szCs w:val="24"/>
        </w:rPr>
        <w:t>NTTVS</w:t>
      </w:r>
      <w:r w:rsidRPr="001D5E08">
        <w:rPr>
          <w:bCs/>
          <w:szCs w:val="24"/>
        </w:rPr>
        <w:t xml:space="preserve"> veikimo klausimais </w:t>
      </w:r>
      <w:r>
        <w:rPr>
          <w:bCs/>
          <w:szCs w:val="24"/>
        </w:rPr>
        <w:t>vystymo</w:t>
      </w:r>
      <w:r w:rsidRPr="001D5E08">
        <w:rPr>
          <w:bCs/>
          <w:szCs w:val="24"/>
        </w:rPr>
        <w:t xml:space="preserve"> metu diegiant naujus funkcionalumus.</w:t>
      </w:r>
    </w:p>
    <w:p w14:paraId="57CCC0AC" w14:textId="77777777" w:rsidR="009256AB" w:rsidRDefault="009256AB" w:rsidP="009256AB">
      <w:pPr>
        <w:tabs>
          <w:tab w:val="left" w:pos="1418"/>
          <w:tab w:val="left" w:pos="1701"/>
        </w:tabs>
        <w:spacing w:after="0" w:line="240" w:lineRule="auto"/>
        <w:ind w:left="567"/>
        <w:contextualSpacing/>
        <w:jc w:val="both"/>
        <w:rPr>
          <w:bCs/>
          <w:szCs w:val="24"/>
        </w:rPr>
      </w:pPr>
    </w:p>
    <w:p w14:paraId="1171D324" w14:textId="087D8FA9" w:rsidR="009256AB" w:rsidRPr="005B08EB" w:rsidRDefault="009256AB" w:rsidP="009256AB">
      <w:pPr>
        <w:pStyle w:val="ListParagraph"/>
        <w:numPr>
          <w:ilvl w:val="0"/>
          <w:numId w:val="13"/>
        </w:numPr>
        <w:tabs>
          <w:tab w:val="left" w:pos="1418"/>
          <w:tab w:val="left" w:pos="1701"/>
        </w:tabs>
        <w:spacing w:after="0" w:line="240" w:lineRule="auto"/>
        <w:jc w:val="center"/>
        <w:rPr>
          <w:b/>
          <w:szCs w:val="24"/>
        </w:rPr>
      </w:pPr>
      <w:r w:rsidRPr="005B08EB">
        <w:rPr>
          <w:b/>
          <w:szCs w:val="24"/>
        </w:rPr>
        <w:t>KITI REIKALAVIMAI</w:t>
      </w:r>
    </w:p>
    <w:p w14:paraId="3A8F9205" w14:textId="77777777" w:rsidR="002357CA" w:rsidRDefault="002357CA" w:rsidP="002357CA">
      <w:pPr>
        <w:pStyle w:val="ListParagraph"/>
        <w:tabs>
          <w:tab w:val="left" w:pos="1418"/>
          <w:tab w:val="left" w:pos="1701"/>
        </w:tabs>
        <w:spacing w:after="0" w:line="240" w:lineRule="auto"/>
        <w:ind w:left="360"/>
        <w:rPr>
          <w:bCs/>
          <w:szCs w:val="24"/>
        </w:rPr>
      </w:pPr>
    </w:p>
    <w:p w14:paraId="261A9257" w14:textId="25995061" w:rsidR="002357CA" w:rsidRDefault="00FC132F" w:rsidP="5ADE9032">
      <w:pPr>
        <w:pStyle w:val="ListParagraph"/>
        <w:tabs>
          <w:tab w:val="left" w:pos="1418"/>
          <w:tab w:val="left" w:pos="1701"/>
        </w:tabs>
        <w:spacing w:after="0" w:line="240" w:lineRule="auto"/>
        <w:ind w:left="0" w:firstLine="567"/>
        <w:jc w:val="both"/>
        <w:rPr>
          <w:bCs/>
          <w:szCs w:val="24"/>
        </w:rPr>
      </w:pPr>
      <w:r w:rsidRPr="004B71F3">
        <w:t xml:space="preserve">9.1. </w:t>
      </w:r>
      <w:r w:rsidR="003A3216" w:rsidRPr="004B71F3">
        <w:t>Tiekėjas turi būti VLK turimos „</w:t>
      </w:r>
      <w:proofErr w:type="spellStart"/>
      <w:r w:rsidR="003A3216" w:rsidRPr="004B71F3">
        <w:t>Identity</w:t>
      </w:r>
      <w:proofErr w:type="spellEnd"/>
      <w:r w:rsidR="003A3216" w:rsidRPr="004B71F3">
        <w:t xml:space="preserve"> IQ“ programinės įrangos gamintojas arba gamintojo įgaliotas parduoti ir teikti perkamas paslaugas.</w:t>
      </w:r>
      <w:r w:rsidR="000D4512" w:rsidRPr="004B71F3">
        <w:t xml:space="preserve"> </w:t>
      </w:r>
      <w:r w:rsidR="000D4512" w:rsidRPr="004B71F3">
        <w:rPr>
          <w:b/>
          <w:bCs/>
        </w:rPr>
        <w:t>Kar</w:t>
      </w:r>
      <w:r w:rsidR="5ADE9032" w:rsidRPr="004B71F3">
        <w:rPr>
          <w:b/>
          <w:bCs/>
        </w:rPr>
        <w:t>t</w:t>
      </w:r>
      <w:r w:rsidR="000D4512" w:rsidRPr="004B71F3">
        <w:rPr>
          <w:b/>
          <w:bCs/>
        </w:rPr>
        <w:t>u su pasiūlymu</w:t>
      </w:r>
      <w:r w:rsidR="000D4512" w:rsidRPr="004B71F3">
        <w:t xml:space="preserve"> turi būti pateikiamas </w:t>
      </w:r>
      <w:r w:rsidR="000D4512" w:rsidRPr="00BC75FC">
        <w:t>„</w:t>
      </w:r>
      <w:proofErr w:type="spellStart"/>
      <w:r w:rsidR="000D4512" w:rsidRPr="00BC75FC">
        <w:t>Identity</w:t>
      </w:r>
      <w:proofErr w:type="spellEnd"/>
      <w:r w:rsidR="000D4512" w:rsidRPr="00BC75FC">
        <w:t xml:space="preserve"> IQ“</w:t>
      </w:r>
      <w:r w:rsidR="000D4512" w:rsidRPr="004B71F3">
        <w:t xml:space="preserve"> programinės įrangos gamintojo dokumentas, patvirtinantis, kad tiekėjas yra VLK turimos programinės įrangos gamintojas arba gamintojo įgaliotas atstovas, turintis teisę parduoti siūlomą programinę įrangą bei teikti siūlomos programinės įrangos garantinės priežiūros ir palaikymo paslaugas</w:t>
      </w:r>
    </w:p>
    <w:p w14:paraId="692FCFCB" w14:textId="2C49C827" w:rsidR="009256AB" w:rsidRPr="002357CA" w:rsidRDefault="00FC132F" w:rsidP="005B08EB">
      <w:pPr>
        <w:pStyle w:val="ListParagraph"/>
        <w:tabs>
          <w:tab w:val="left" w:pos="1418"/>
          <w:tab w:val="left" w:pos="1701"/>
        </w:tabs>
        <w:spacing w:after="0" w:line="240" w:lineRule="auto"/>
        <w:ind w:left="0" w:firstLine="567"/>
        <w:jc w:val="both"/>
        <w:rPr>
          <w:bCs/>
          <w:szCs w:val="24"/>
        </w:rPr>
      </w:pPr>
      <w:r w:rsidRPr="002357CA">
        <w:rPr>
          <w:bCs/>
          <w:szCs w:val="24"/>
        </w:rPr>
        <w:t xml:space="preserve">9.2. Pirkimas </w:t>
      </w:r>
      <w:r w:rsidR="00BC75FC">
        <w:rPr>
          <w:bCs/>
          <w:szCs w:val="24"/>
        </w:rPr>
        <w:t xml:space="preserve">laikomas žaliuoju, nes </w:t>
      </w:r>
      <w:r w:rsidRPr="002357CA">
        <w:rPr>
          <w:bCs/>
          <w:szCs w:val="24"/>
        </w:rPr>
        <w:t>vykdomas vadovaujantis Lietuvos Respublikos aplinkos ministro 2011 m. birželio 28 d. įsakymo Nr. D1-508 „Dėl aplinkos apsaugos kriterijų taikymo, vykdant žaliuosius pirkimus, tvarkos aprašo patvirtinimo“ (aktuali redakcija 2024-01-16 įsakymo Nr. D1-17) 4 punkto 4.4.3. papunkčiu.</w:t>
      </w:r>
    </w:p>
    <w:p w14:paraId="77066632" w14:textId="2D73C409" w:rsidR="00C6006D" w:rsidRDefault="00C4290D" w:rsidP="003A3216">
      <w:pPr>
        <w:spacing w:after="0" w:line="240" w:lineRule="auto"/>
        <w:ind w:firstLine="567"/>
        <w:jc w:val="center"/>
        <w:rPr>
          <w:rFonts w:eastAsia="Times New Roman"/>
          <w:b/>
          <w:color w:val="000000"/>
          <w:szCs w:val="24"/>
        </w:rPr>
      </w:pPr>
      <w:r>
        <w:rPr>
          <w:rFonts w:eastAsia="Times New Roman"/>
          <w:b/>
          <w:color w:val="000000"/>
          <w:szCs w:val="24"/>
        </w:rPr>
        <w:t>________</w:t>
      </w:r>
      <w:r w:rsidR="00FE028B">
        <w:rPr>
          <w:rFonts w:eastAsia="Times New Roman"/>
          <w:b/>
          <w:color w:val="000000"/>
          <w:szCs w:val="24"/>
        </w:rPr>
        <w:t>_____________</w:t>
      </w:r>
    </w:p>
    <w:p w14:paraId="38DB20FC" w14:textId="77777777" w:rsidR="009256AB" w:rsidRPr="00C2021C" w:rsidRDefault="009256AB" w:rsidP="00EA43A4">
      <w:pPr>
        <w:spacing w:after="0" w:line="240" w:lineRule="auto"/>
        <w:jc w:val="center"/>
        <w:rPr>
          <w:rFonts w:eastAsia="Times New Roman"/>
          <w:b/>
          <w:color w:val="000000"/>
          <w:szCs w:val="24"/>
        </w:rPr>
      </w:pPr>
    </w:p>
    <w:sectPr w:rsidR="009256AB" w:rsidRPr="00C2021C" w:rsidSect="004B71F3">
      <w:headerReference w:type="default" r:id="rId8"/>
      <w:footerReference w:type="default" r:id="rId9"/>
      <w:pgSz w:w="11906" w:h="16838"/>
      <w:pgMar w:top="1136" w:right="567" w:bottom="851" w:left="170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5821" w14:textId="77777777" w:rsidR="00EB0379" w:rsidRDefault="00EB0379" w:rsidP="00A27D94">
      <w:pPr>
        <w:spacing w:after="0" w:line="240" w:lineRule="auto"/>
      </w:pPr>
      <w:r>
        <w:separator/>
      </w:r>
    </w:p>
  </w:endnote>
  <w:endnote w:type="continuationSeparator" w:id="0">
    <w:p w14:paraId="7C5D5E1C" w14:textId="77777777" w:rsidR="00EB0379" w:rsidRDefault="00EB0379" w:rsidP="00A27D94">
      <w:pPr>
        <w:spacing w:after="0" w:line="240" w:lineRule="auto"/>
      </w:pPr>
      <w:r>
        <w:continuationSeparator/>
      </w:r>
    </w:p>
  </w:endnote>
  <w:endnote w:type="continuationNotice" w:id="1">
    <w:p w14:paraId="315BE524" w14:textId="77777777" w:rsidR="00EB0379" w:rsidRDefault="00EB0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80803"/>
      <w:docPartObj>
        <w:docPartGallery w:val="Page Numbers (Bottom of Page)"/>
        <w:docPartUnique/>
      </w:docPartObj>
    </w:sdtPr>
    <w:sdtEndPr/>
    <w:sdtContent>
      <w:p w14:paraId="77066639" w14:textId="77777777" w:rsidR="002C3CD0" w:rsidRDefault="002C3CD0">
        <w:pPr>
          <w:pStyle w:val="Footer"/>
          <w:jc w:val="right"/>
        </w:pPr>
        <w:r>
          <w:fldChar w:fldCharType="begin"/>
        </w:r>
        <w:r>
          <w:instrText>PAGE   \* MERGEFORMAT</w:instrText>
        </w:r>
        <w:r>
          <w:fldChar w:fldCharType="separate"/>
        </w:r>
        <w:r w:rsidR="00451128">
          <w:rPr>
            <w:noProof/>
          </w:rPr>
          <w:t>1</w:t>
        </w:r>
        <w:r>
          <w:fldChar w:fldCharType="end"/>
        </w:r>
      </w:p>
    </w:sdtContent>
  </w:sdt>
  <w:p w14:paraId="7706663A" w14:textId="77777777" w:rsidR="002C3CD0" w:rsidRDefault="002C3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62218" w14:textId="77777777" w:rsidR="00EB0379" w:rsidRDefault="00EB0379" w:rsidP="00A27D94">
      <w:pPr>
        <w:spacing w:after="0" w:line="240" w:lineRule="auto"/>
      </w:pPr>
      <w:r>
        <w:separator/>
      </w:r>
    </w:p>
  </w:footnote>
  <w:footnote w:type="continuationSeparator" w:id="0">
    <w:p w14:paraId="6F051A62" w14:textId="77777777" w:rsidR="00EB0379" w:rsidRDefault="00EB0379" w:rsidP="00A27D94">
      <w:pPr>
        <w:spacing w:after="0" w:line="240" w:lineRule="auto"/>
      </w:pPr>
      <w:r>
        <w:continuationSeparator/>
      </w:r>
    </w:p>
  </w:footnote>
  <w:footnote w:type="continuationNotice" w:id="1">
    <w:p w14:paraId="61D876A7" w14:textId="77777777" w:rsidR="00EB0379" w:rsidRDefault="00EB03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6637" w14:textId="319BF3BC" w:rsidR="00A27D94" w:rsidRPr="00725992" w:rsidRDefault="00725992" w:rsidP="00725992">
    <w:pPr>
      <w:pStyle w:val="Header"/>
      <w:jc w:val="right"/>
      <w:rPr>
        <w:sz w:val="22"/>
      </w:rPr>
    </w:pPr>
    <w:r w:rsidRPr="00725992">
      <w:rPr>
        <w:sz w:val="22"/>
      </w:rPr>
      <w:t xml:space="preserve">Pirkimo sąlygų 2 priedas </w:t>
    </w:r>
    <w:r w:rsidR="004B71F3">
      <w:rPr>
        <w:sz w:val="22"/>
      </w:rPr>
      <w:t>„</w:t>
    </w:r>
    <w:r w:rsidRPr="00725992">
      <w:rPr>
        <w:sz w:val="22"/>
      </w:rPr>
      <w:t>Techninė specifikacija</w:t>
    </w:r>
    <w:r w:rsidR="004B71F3">
      <w:rPr>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710"/>
    <w:multiLevelType w:val="hybridMultilevel"/>
    <w:tmpl w:val="7DB88034"/>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307E8B"/>
    <w:multiLevelType w:val="hybridMultilevel"/>
    <w:tmpl w:val="E39A1402"/>
    <w:lvl w:ilvl="0" w:tplc="FB48A596">
      <w:start w:val="20"/>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2BC3F2E"/>
    <w:multiLevelType w:val="hybridMultilevel"/>
    <w:tmpl w:val="F24A9178"/>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CC06BB"/>
    <w:multiLevelType w:val="hybridMultilevel"/>
    <w:tmpl w:val="DDFC867E"/>
    <w:lvl w:ilvl="0" w:tplc="1E3A1AC8">
      <w:numFmt w:val="bullet"/>
      <w:lvlText w:val="-"/>
      <w:lvlJc w:val="left"/>
      <w:pPr>
        <w:ind w:left="1440" w:hanging="360"/>
      </w:pPr>
      <w:rPr>
        <w:rFonts w:ascii="Times New Roman" w:eastAsiaTheme="minorHAns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301833D9"/>
    <w:multiLevelType w:val="hybridMultilevel"/>
    <w:tmpl w:val="2AF8C8C4"/>
    <w:lvl w:ilvl="0" w:tplc="3F88B812">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9065537"/>
    <w:multiLevelType w:val="multilevel"/>
    <w:tmpl w:val="2B3858DA"/>
    <w:lvl w:ilvl="0">
      <w:start w:val="1"/>
      <w:numFmt w:val="decimal"/>
      <w:lvlText w:val="%1."/>
      <w:lvlJc w:val="left"/>
      <w:pPr>
        <w:ind w:left="360" w:hanging="360"/>
      </w:pPr>
      <w:rPr>
        <w:rFonts w:ascii="Times-Roman" w:hAnsi="Times-Roman" w:cs="Times-Roman" w:hint="default"/>
        <w:b/>
      </w:rPr>
    </w:lvl>
    <w:lvl w:ilvl="1">
      <w:start w:val="1"/>
      <w:numFmt w:val="decimal"/>
      <w:lvlText w:val="%1.%2."/>
      <w:lvlJc w:val="left"/>
      <w:pPr>
        <w:ind w:left="928" w:hanging="360"/>
      </w:pPr>
    </w:lvl>
    <w:lvl w:ilvl="2">
      <w:start w:val="1"/>
      <w:numFmt w:val="decimal"/>
      <w:lvlText w:val="%1.%2.%3."/>
      <w:lvlJc w:val="left"/>
      <w:pPr>
        <w:ind w:left="1429"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3F8B7C26"/>
    <w:multiLevelType w:val="hybridMultilevel"/>
    <w:tmpl w:val="E4645E2E"/>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A50F4C"/>
    <w:multiLevelType w:val="hybridMultilevel"/>
    <w:tmpl w:val="7E363F90"/>
    <w:lvl w:ilvl="0" w:tplc="04270001">
      <w:start w:val="1"/>
      <w:numFmt w:val="bullet"/>
      <w:lvlText w:val=""/>
      <w:lvlJc w:val="left"/>
      <w:pPr>
        <w:ind w:left="720" w:hanging="360"/>
      </w:pPr>
      <w:rPr>
        <w:rFonts w:ascii="Symbol" w:hAnsi="Symbol" w:hint="default"/>
      </w:rPr>
    </w:lvl>
    <w:lvl w:ilvl="1" w:tplc="1E3A1AC8">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ECD28DD"/>
    <w:multiLevelType w:val="multilevel"/>
    <w:tmpl w:val="71B6B03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45B4CCB"/>
    <w:multiLevelType w:val="hybridMultilevel"/>
    <w:tmpl w:val="A0BAAD5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683F1346"/>
    <w:multiLevelType w:val="multilevel"/>
    <w:tmpl w:val="2D940A30"/>
    <w:lvl w:ilvl="0">
      <w:start w:val="1"/>
      <w:numFmt w:val="decimal"/>
      <w:pStyle w:val="1lygis"/>
      <w:lvlText w:val="%1."/>
      <w:lvlJc w:val="left"/>
      <w:pPr>
        <w:ind w:left="5104" w:firstLine="0"/>
      </w:pPr>
      <w:rPr>
        <w:rFonts w:hint="default"/>
      </w:rPr>
    </w:lvl>
    <w:lvl w:ilvl="1">
      <w:start w:val="1"/>
      <w:numFmt w:val="decimal"/>
      <w:pStyle w:val="2lygis"/>
      <w:lvlText w:val="%1.%2."/>
      <w:lvlJc w:val="left"/>
      <w:pPr>
        <w:ind w:left="426" w:firstLine="0"/>
      </w:pPr>
      <w:rPr>
        <w:rFonts w:hint="default"/>
        <w:b w:val="0"/>
        <w:color w:val="auto"/>
      </w:rPr>
    </w:lvl>
    <w:lvl w:ilvl="2">
      <w:start w:val="1"/>
      <w:numFmt w:val="decimal"/>
      <w:pStyle w:val="3lygis"/>
      <w:lvlText w:val="%1.%2.%3."/>
      <w:lvlJc w:val="left"/>
      <w:pPr>
        <w:ind w:left="851"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508446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036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96476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0808417">
    <w:abstractNumId w:val="1"/>
  </w:num>
  <w:num w:numId="5" w16cid:durableId="251621902">
    <w:abstractNumId w:val="4"/>
  </w:num>
  <w:num w:numId="6" w16cid:durableId="300884748">
    <w:abstractNumId w:val="12"/>
  </w:num>
  <w:num w:numId="7" w16cid:durableId="1533806616">
    <w:abstractNumId w:val="11"/>
  </w:num>
  <w:num w:numId="8" w16cid:durableId="173613418">
    <w:abstractNumId w:val="9"/>
  </w:num>
  <w:num w:numId="9" w16cid:durableId="482430281">
    <w:abstractNumId w:val="0"/>
  </w:num>
  <w:num w:numId="10" w16cid:durableId="1898348243">
    <w:abstractNumId w:val="2"/>
  </w:num>
  <w:num w:numId="11" w16cid:durableId="1214730676">
    <w:abstractNumId w:val="6"/>
  </w:num>
  <w:num w:numId="12" w16cid:durableId="929923032">
    <w:abstractNumId w:val="3"/>
  </w:num>
  <w:num w:numId="13" w16cid:durableId="412553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637"/>
    <w:rsid w:val="00024F60"/>
    <w:rsid w:val="00046119"/>
    <w:rsid w:val="00047E0A"/>
    <w:rsid w:val="000528DC"/>
    <w:rsid w:val="00063C04"/>
    <w:rsid w:val="000870D6"/>
    <w:rsid w:val="00097772"/>
    <w:rsid w:val="000B6569"/>
    <w:rsid w:val="000C0351"/>
    <w:rsid w:val="000C3EB2"/>
    <w:rsid w:val="000D28EF"/>
    <w:rsid w:val="000D355C"/>
    <w:rsid w:val="000D4512"/>
    <w:rsid w:val="000E1F1F"/>
    <w:rsid w:val="000F257E"/>
    <w:rsid w:val="000F566C"/>
    <w:rsid w:val="00103553"/>
    <w:rsid w:val="00132BD9"/>
    <w:rsid w:val="001365D6"/>
    <w:rsid w:val="001366BF"/>
    <w:rsid w:val="0014340E"/>
    <w:rsid w:val="001471B4"/>
    <w:rsid w:val="001600C1"/>
    <w:rsid w:val="00170429"/>
    <w:rsid w:val="00185A77"/>
    <w:rsid w:val="001C53E9"/>
    <w:rsid w:val="001D4C54"/>
    <w:rsid w:val="001E3D4B"/>
    <w:rsid w:val="001E4B97"/>
    <w:rsid w:val="00201959"/>
    <w:rsid w:val="00202DD3"/>
    <w:rsid w:val="00210E62"/>
    <w:rsid w:val="00233758"/>
    <w:rsid w:val="002357CA"/>
    <w:rsid w:val="00255CE3"/>
    <w:rsid w:val="002572A9"/>
    <w:rsid w:val="002707A9"/>
    <w:rsid w:val="00280BA5"/>
    <w:rsid w:val="00296A8F"/>
    <w:rsid w:val="002C3CD0"/>
    <w:rsid w:val="002C7E31"/>
    <w:rsid w:val="002D43E8"/>
    <w:rsid w:val="002E009A"/>
    <w:rsid w:val="002E7A45"/>
    <w:rsid w:val="002F0531"/>
    <w:rsid w:val="00310637"/>
    <w:rsid w:val="00331EA5"/>
    <w:rsid w:val="003342F3"/>
    <w:rsid w:val="00340F68"/>
    <w:rsid w:val="00355B97"/>
    <w:rsid w:val="003777A9"/>
    <w:rsid w:val="00383330"/>
    <w:rsid w:val="00383517"/>
    <w:rsid w:val="003A3216"/>
    <w:rsid w:val="003C6FD1"/>
    <w:rsid w:val="003E7254"/>
    <w:rsid w:val="004259E3"/>
    <w:rsid w:val="0042669B"/>
    <w:rsid w:val="00434B80"/>
    <w:rsid w:val="004448EE"/>
    <w:rsid w:val="00451128"/>
    <w:rsid w:val="004561B8"/>
    <w:rsid w:val="00464393"/>
    <w:rsid w:val="00470AAF"/>
    <w:rsid w:val="0047611C"/>
    <w:rsid w:val="00484126"/>
    <w:rsid w:val="004A6B3B"/>
    <w:rsid w:val="004B713F"/>
    <w:rsid w:val="004B71F3"/>
    <w:rsid w:val="004C2546"/>
    <w:rsid w:val="0051058C"/>
    <w:rsid w:val="00510EFE"/>
    <w:rsid w:val="00520D83"/>
    <w:rsid w:val="0052383A"/>
    <w:rsid w:val="00527655"/>
    <w:rsid w:val="005571B3"/>
    <w:rsid w:val="00557BDF"/>
    <w:rsid w:val="00562F23"/>
    <w:rsid w:val="00567B09"/>
    <w:rsid w:val="00585F74"/>
    <w:rsid w:val="005871C9"/>
    <w:rsid w:val="00591CBF"/>
    <w:rsid w:val="005A4A84"/>
    <w:rsid w:val="005B08EB"/>
    <w:rsid w:val="005B2DEE"/>
    <w:rsid w:val="005C4EDD"/>
    <w:rsid w:val="00600F90"/>
    <w:rsid w:val="00602642"/>
    <w:rsid w:val="006126DD"/>
    <w:rsid w:val="00643FC9"/>
    <w:rsid w:val="0065130C"/>
    <w:rsid w:val="00655D89"/>
    <w:rsid w:val="00691042"/>
    <w:rsid w:val="00695FFD"/>
    <w:rsid w:val="006A4CCF"/>
    <w:rsid w:val="006F7805"/>
    <w:rsid w:val="00701A96"/>
    <w:rsid w:val="00703100"/>
    <w:rsid w:val="00712F5B"/>
    <w:rsid w:val="00725992"/>
    <w:rsid w:val="00740EE4"/>
    <w:rsid w:val="00761B11"/>
    <w:rsid w:val="00765768"/>
    <w:rsid w:val="00771EA9"/>
    <w:rsid w:val="007977F6"/>
    <w:rsid w:val="00797EBB"/>
    <w:rsid w:val="007B4106"/>
    <w:rsid w:val="007D311E"/>
    <w:rsid w:val="007D72D1"/>
    <w:rsid w:val="007E39A3"/>
    <w:rsid w:val="008079AE"/>
    <w:rsid w:val="00835093"/>
    <w:rsid w:val="00882B15"/>
    <w:rsid w:val="008830A9"/>
    <w:rsid w:val="00891517"/>
    <w:rsid w:val="008A4CC5"/>
    <w:rsid w:val="008B57CB"/>
    <w:rsid w:val="008B60F9"/>
    <w:rsid w:val="008D2899"/>
    <w:rsid w:val="009038F1"/>
    <w:rsid w:val="00904BFB"/>
    <w:rsid w:val="00923C29"/>
    <w:rsid w:val="009256AB"/>
    <w:rsid w:val="00962F90"/>
    <w:rsid w:val="00967F8C"/>
    <w:rsid w:val="00975E27"/>
    <w:rsid w:val="00987371"/>
    <w:rsid w:val="009A6566"/>
    <w:rsid w:val="009B1614"/>
    <w:rsid w:val="009D7019"/>
    <w:rsid w:val="009E5164"/>
    <w:rsid w:val="00A0518F"/>
    <w:rsid w:val="00A230B6"/>
    <w:rsid w:val="00A27D94"/>
    <w:rsid w:val="00A57AD9"/>
    <w:rsid w:val="00AD6DA3"/>
    <w:rsid w:val="00B24C1A"/>
    <w:rsid w:val="00B546C3"/>
    <w:rsid w:val="00B57342"/>
    <w:rsid w:val="00B6174B"/>
    <w:rsid w:val="00BC75FC"/>
    <w:rsid w:val="00BD09D7"/>
    <w:rsid w:val="00BD1CED"/>
    <w:rsid w:val="00BF4124"/>
    <w:rsid w:val="00C020F1"/>
    <w:rsid w:val="00C2021C"/>
    <w:rsid w:val="00C20F6B"/>
    <w:rsid w:val="00C40246"/>
    <w:rsid w:val="00C4159B"/>
    <w:rsid w:val="00C4290D"/>
    <w:rsid w:val="00C42DEB"/>
    <w:rsid w:val="00C464E2"/>
    <w:rsid w:val="00C6006D"/>
    <w:rsid w:val="00C71482"/>
    <w:rsid w:val="00C87A3E"/>
    <w:rsid w:val="00CA1E62"/>
    <w:rsid w:val="00CA5165"/>
    <w:rsid w:val="00CC57AD"/>
    <w:rsid w:val="00CF3CAB"/>
    <w:rsid w:val="00D20625"/>
    <w:rsid w:val="00D30DF1"/>
    <w:rsid w:val="00D50017"/>
    <w:rsid w:val="00D51E2F"/>
    <w:rsid w:val="00D54441"/>
    <w:rsid w:val="00D670FD"/>
    <w:rsid w:val="00DB0101"/>
    <w:rsid w:val="00DD350F"/>
    <w:rsid w:val="00DD4BF4"/>
    <w:rsid w:val="00E0052C"/>
    <w:rsid w:val="00E17318"/>
    <w:rsid w:val="00E271C2"/>
    <w:rsid w:val="00E47086"/>
    <w:rsid w:val="00E4720B"/>
    <w:rsid w:val="00E502FB"/>
    <w:rsid w:val="00E61728"/>
    <w:rsid w:val="00E621F6"/>
    <w:rsid w:val="00E643AD"/>
    <w:rsid w:val="00EA43A4"/>
    <w:rsid w:val="00EB0379"/>
    <w:rsid w:val="00EF2840"/>
    <w:rsid w:val="00F04D8B"/>
    <w:rsid w:val="00F32D6C"/>
    <w:rsid w:val="00F370CF"/>
    <w:rsid w:val="00F44087"/>
    <w:rsid w:val="00F54C8F"/>
    <w:rsid w:val="00F65750"/>
    <w:rsid w:val="00F92355"/>
    <w:rsid w:val="00FB0C89"/>
    <w:rsid w:val="00FC132F"/>
    <w:rsid w:val="00FE028B"/>
    <w:rsid w:val="5ADE903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665AD"/>
  <w15:docId w15:val="{54617E27-8602-487C-AD95-C1379B625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637"/>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1366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39"/>
    <w:rsid w:val="0031063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10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D9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7D94"/>
    <w:rPr>
      <w:rFonts w:ascii="Times New Roman" w:eastAsia="Calibri" w:hAnsi="Times New Roman" w:cs="Times New Roman"/>
      <w:sz w:val="24"/>
    </w:rPr>
  </w:style>
  <w:style w:type="paragraph" w:styleId="Footer">
    <w:name w:val="footer"/>
    <w:basedOn w:val="Normal"/>
    <w:link w:val="FooterChar"/>
    <w:uiPriority w:val="99"/>
    <w:unhideWhenUsed/>
    <w:rsid w:val="00A27D9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27D94"/>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A27D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94"/>
    <w:rPr>
      <w:rFonts w:ascii="Tahoma" w:eastAsia="Calibri" w:hAnsi="Tahoma" w:cs="Tahoma"/>
      <w:sz w:val="16"/>
      <w:szCs w:val="16"/>
    </w:rPr>
  </w:style>
  <w:style w:type="character" w:styleId="CommentReference">
    <w:name w:val="annotation reference"/>
    <w:basedOn w:val="DefaultParagraphFont"/>
    <w:uiPriority w:val="99"/>
    <w:semiHidden/>
    <w:unhideWhenUsed/>
    <w:rsid w:val="00A27D94"/>
    <w:rPr>
      <w:sz w:val="16"/>
      <w:szCs w:val="16"/>
    </w:rPr>
  </w:style>
  <w:style w:type="paragraph" w:styleId="CommentText">
    <w:name w:val="annotation text"/>
    <w:basedOn w:val="Normal"/>
    <w:link w:val="CommentTextChar"/>
    <w:uiPriority w:val="99"/>
    <w:unhideWhenUsed/>
    <w:rsid w:val="00A27D94"/>
    <w:pPr>
      <w:spacing w:line="240" w:lineRule="auto"/>
    </w:pPr>
    <w:rPr>
      <w:sz w:val="20"/>
      <w:szCs w:val="20"/>
    </w:rPr>
  </w:style>
  <w:style w:type="character" w:customStyle="1" w:styleId="CommentTextChar">
    <w:name w:val="Comment Text Char"/>
    <w:basedOn w:val="DefaultParagraphFont"/>
    <w:link w:val="CommentText"/>
    <w:uiPriority w:val="99"/>
    <w:rsid w:val="00A27D94"/>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27D94"/>
    <w:rPr>
      <w:b/>
      <w:bCs/>
    </w:rPr>
  </w:style>
  <w:style w:type="character" w:customStyle="1" w:styleId="CommentSubjectChar">
    <w:name w:val="Comment Subject Char"/>
    <w:basedOn w:val="CommentTextChar"/>
    <w:link w:val="CommentSubject"/>
    <w:uiPriority w:val="99"/>
    <w:semiHidden/>
    <w:rsid w:val="00A27D94"/>
    <w:rPr>
      <w:rFonts w:ascii="Times New Roman" w:eastAsia="Calibri" w:hAnsi="Times New Roman" w:cs="Times New Roman"/>
      <w:b/>
      <w:bCs/>
      <w:sz w:val="20"/>
      <w:szCs w:val="20"/>
    </w:rPr>
  </w:style>
  <w:style w:type="paragraph" w:styleId="ListParagraph">
    <w:name w:val="List Paragraph"/>
    <w:basedOn w:val="Normal"/>
    <w:link w:val="ListParagraphChar"/>
    <w:uiPriority w:val="34"/>
    <w:qFormat/>
    <w:rsid w:val="00A27D94"/>
    <w:pPr>
      <w:ind w:left="720"/>
      <w:contextualSpacing/>
    </w:pPr>
  </w:style>
  <w:style w:type="paragraph" w:styleId="Title">
    <w:name w:val="Title"/>
    <w:basedOn w:val="Normal"/>
    <w:next w:val="Normal"/>
    <w:link w:val="TitleChar"/>
    <w:uiPriority w:val="10"/>
    <w:qFormat/>
    <w:rsid w:val="00771EA9"/>
    <w:pPr>
      <w:spacing w:after="0" w:line="240" w:lineRule="auto"/>
      <w:jc w:val="center"/>
    </w:pPr>
    <w:rPr>
      <w:b/>
      <w:color w:val="FF0000"/>
      <w:sz w:val="28"/>
      <w:szCs w:val="28"/>
    </w:rPr>
  </w:style>
  <w:style w:type="character" w:customStyle="1" w:styleId="TitleChar">
    <w:name w:val="Title Char"/>
    <w:basedOn w:val="DefaultParagraphFont"/>
    <w:link w:val="Title"/>
    <w:uiPriority w:val="10"/>
    <w:rsid w:val="00771EA9"/>
    <w:rPr>
      <w:rFonts w:ascii="Times New Roman" w:eastAsia="Calibri" w:hAnsi="Times New Roman" w:cs="Times New Roman"/>
      <w:b/>
      <w:color w:val="FF0000"/>
      <w:sz w:val="28"/>
      <w:szCs w:val="28"/>
    </w:rPr>
  </w:style>
  <w:style w:type="paragraph" w:styleId="NoSpacing">
    <w:name w:val="No Spacing"/>
    <w:uiPriority w:val="1"/>
    <w:qFormat/>
    <w:rsid w:val="0014340E"/>
    <w:pPr>
      <w:spacing w:after="0" w:line="240" w:lineRule="auto"/>
    </w:pPr>
    <w:rPr>
      <w:rFonts w:ascii="Times New Roman" w:eastAsia="Calibri" w:hAnsi="Times New Roman" w:cs="Times New Roman"/>
    </w:rPr>
  </w:style>
  <w:style w:type="character" w:customStyle="1" w:styleId="ListParagraphChar">
    <w:name w:val="List Paragraph Char"/>
    <w:link w:val="ListParagraph"/>
    <w:locked/>
    <w:rsid w:val="0014340E"/>
    <w:rPr>
      <w:rFonts w:ascii="Times New Roman" w:eastAsia="Calibri" w:hAnsi="Times New Roman" w:cs="Times New Roman"/>
      <w:sz w:val="24"/>
    </w:rPr>
  </w:style>
  <w:style w:type="paragraph" w:customStyle="1" w:styleId="1lygis">
    <w:name w:val="_1 lygis"/>
    <w:basedOn w:val="Heading1"/>
    <w:qFormat/>
    <w:rsid w:val="001366BF"/>
    <w:pPr>
      <w:keepNext w:val="0"/>
      <w:widowControl w:val="0"/>
      <w:numPr>
        <w:numId w:val="6"/>
      </w:numPr>
      <w:tabs>
        <w:tab w:val="left" w:pos="709"/>
      </w:tabs>
      <w:spacing w:after="120" w:line="240" w:lineRule="auto"/>
      <w:ind w:left="0"/>
      <w:contextualSpacing/>
    </w:pPr>
    <w:rPr>
      <w:rFonts w:ascii="Times New Roman" w:eastAsia="Times New Roman" w:hAnsi="Times New Roman" w:cs="Times New Roman"/>
      <w:b/>
      <w:color w:val="auto"/>
      <w:sz w:val="28"/>
      <w:szCs w:val="28"/>
      <w:lang w:eastAsia="lt-LT" w:bidi="lt-LT"/>
    </w:rPr>
  </w:style>
  <w:style w:type="paragraph" w:customStyle="1" w:styleId="3lygis">
    <w:name w:val="_3 lygis"/>
    <w:basedOn w:val="Normal"/>
    <w:next w:val="Normal"/>
    <w:qFormat/>
    <w:rsid w:val="001366BF"/>
    <w:pPr>
      <w:keepLines/>
      <w:widowControl w:val="0"/>
      <w:numPr>
        <w:ilvl w:val="2"/>
        <w:numId w:val="6"/>
      </w:numPr>
      <w:spacing w:after="60" w:line="240" w:lineRule="auto"/>
      <w:jc w:val="both"/>
      <w:outlineLvl w:val="1"/>
    </w:pPr>
    <w:rPr>
      <w:rFonts w:eastAsia="Times New Roman"/>
      <w:color w:val="000000"/>
      <w:szCs w:val="24"/>
      <w:lang w:eastAsia="lt-LT" w:bidi="lt-LT"/>
    </w:rPr>
  </w:style>
  <w:style w:type="paragraph" w:customStyle="1" w:styleId="4lygis">
    <w:name w:val="_4 lygis"/>
    <w:basedOn w:val="3lygis"/>
    <w:next w:val="Normal"/>
    <w:qFormat/>
    <w:rsid w:val="001366BF"/>
    <w:pPr>
      <w:numPr>
        <w:ilvl w:val="3"/>
      </w:numPr>
      <w:outlineLvl w:val="3"/>
    </w:pPr>
  </w:style>
  <w:style w:type="paragraph" w:customStyle="1" w:styleId="2lygis">
    <w:name w:val="_2_lygis"/>
    <w:link w:val="2lygisChar"/>
    <w:qFormat/>
    <w:rsid w:val="001366BF"/>
    <w:pPr>
      <w:numPr>
        <w:ilvl w:val="1"/>
        <w:numId w:val="6"/>
      </w:numPr>
      <w:tabs>
        <w:tab w:val="left" w:pos="567"/>
      </w:tabs>
      <w:spacing w:after="200" w:line="276" w:lineRule="auto"/>
      <w:ind w:left="710"/>
      <w:jc w:val="both"/>
    </w:pPr>
    <w:rPr>
      <w:rFonts w:ascii="Times New Roman" w:eastAsia="Times New Roman" w:hAnsi="Times New Roman" w:cs="Times New Roman"/>
      <w:sz w:val="24"/>
      <w:szCs w:val="24"/>
      <w:lang w:eastAsia="lt-LT"/>
    </w:rPr>
  </w:style>
  <w:style w:type="character" w:customStyle="1" w:styleId="2lygisChar">
    <w:name w:val="_2_lygis Char"/>
    <w:basedOn w:val="DefaultParagraphFont"/>
    <w:link w:val="2lygis"/>
    <w:rsid w:val="001366BF"/>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9"/>
    <w:rsid w:val="001366BF"/>
    <w:rPr>
      <w:rFonts w:asciiTheme="majorHAnsi" w:eastAsiaTheme="majorEastAsia" w:hAnsiTheme="majorHAnsi" w:cstheme="majorBidi"/>
      <w:color w:val="2E74B5" w:themeColor="accent1" w:themeShade="BF"/>
      <w:sz w:val="32"/>
      <w:szCs w:val="32"/>
    </w:rPr>
  </w:style>
  <w:style w:type="table" w:customStyle="1" w:styleId="Lentelstinklelis1">
    <w:name w:val="Lentelės tinklelis1"/>
    <w:basedOn w:val="TableNormal"/>
    <w:next w:val="TableGrid"/>
    <w:uiPriority w:val="59"/>
    <w:rsid w:val="00562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4106"/>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189273">
      <w:bodyDiv w:val="1"/>
      <w:marLeft w:val="0"/>
      <w:marRight w:val="0"/>
      <w:marTop w:val="0"/>
      <w:marBottom w:val="0"/>
      <w:divBdr>
        <w:top w:val="none" w:sz="0" w:space="0" w:color="auto"/>
        <w:left w:val="none" w:sz="0" w:space="0" w:color="auto"/>
        <w:bottom w:val="none" w:sz="0" w:space="0" w:color="auto"/>
        <w:right w:val="none" w:sz="0" w:space="0" w:color="auto"/>
      </w:divBdr>
    </w:div>
    <w:div w:id="193901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ABCE7-AF0B-477F-82B9-94FA95BBD312}">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80</TotalTime>
  <Pages>5</Pages>
  <Words>2538</Words>
  <Characters>14472</Characters>
  <Application>Microsoft Office Word</Application>
  <DocSecurity>0</DocSecurity>
  <Lines>120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VLK PD TS</vt:lpstr>
      <vt:lpstr>3 VLK PD TS</vt:lpstr>
    </vt:vector>
  </TitlesOfParts>
  <Company/>
  <LinksUpToDate>false</LinksUpToDate>
  <CharactersWithSpaces>16977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VLK PD TS</dc:title>
  <dc:creator>Vita Daukšienė</dc:creator>
  <cp:lastModifiedBy>Kamilė Mockevičiūtė</cp:lastModifiedBy>
  <cp:revision>41</cp:revision>
  <cp:lastPrinted>2018-09-03T10:42:00Z</cp:lastPrinted>
  <dcterms:created xsi:type="dcterms:W3CDTF">2020-02-18T08:19:00Z</dcterms:created>
  <dcterms:modified xsi:type="dcterms:W3CDTF">2026-05-14T11:46:00Z</dcterms:modified>
</cp:coreProperties>
</file>